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91B80" w:rsidRDefault="00DA7E4E">
      <w:r>
        <w:rPr>
          <w:rFonts w:ascii="Cambria" w:eastAsia="Cambria" w:hAnsi="Cambria" w:cs="Cambria"/>
          <w:i/>
          <w:color w:val="666666"/>
          <w:sz w:val="60"/>
        </w:rPr>
        <w:t>Hydropower Vision</w:t>
      </w:r>
    </w:p>
    <w:p w:rsidR="00791B80" w:rsidRDefault="00DA7E4E">
      <w:r>
        <w:rPr>
          <w:rFonts w:ascii="Cambria" w:eastAsia="Cambria" w:hAnsi="Cambria" w:cs="Cambria"/>
          <w:i/>
          <w:color w:val="666666"/>
          <w:sz w:val="36"/>
        </w:rPr>
        <w:t>Senior Design Group 15-08</w:t>
      </w:r>
    </w:p>
    <w:tbl>
      <w:tblPr>
        <w:tblStyle w:val="a"/>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791B80">
        <w:trPr>
          <w:jc w:val="center"/>
        </w:trPr>
        <w:tc>
          <w:tcPr>
            <w:tcW w:w="9360" w:type="dxa"/>
            <w:shd w:val="clear" w:color="auto" w:fill="CFE2F3"/>
            <w:tcMar>
              <w:top w:w="100" w:type="dxa"/>
              <w:left w:w="100" w:type="dxa"/>
              <w:bottom w:w="100" w:type="dxa"/>
              <w:right w:w="100" w:type="dxa"/>
            </w:tcMar>
          </w:tcPr>
          <w:p w:rsidR="00791B80" w:rsidRDefault="00371596">
            <w:pPr>
              <w:widowControl w:val="0"/>
              <w:spacing w:line="240" w:lineRule="auto"/>
            </w:pPr>
            <w:r>
              <w:rPr>
                <w:rFonts w:ascii="Cambria" w:eastAsia="Cambria" w:hAnsi="Cambria" w:cs="Cambria"/>
                <w:b/>
                <w:color w:val="434343"/>
                <w:sz w:val="60"/>
              </w:rPr>
              <w:t>Design Document Final</w:t>
            </w:r>
          </w:p>
        </w:tc>
      </w:tr>
    </w:tbl>
    <w:p w:rsidR="00791B80" w:rsidRDefault="00791B80">
      <w:pPr>
        <w:jc w:val="center"/>
      </w:pPr>
    </w:p>
    <w:p w:rsidR="00791B80" w:rsidRDefault="00791B80"/>
    <w:p w:rsidR="00791B80" w:rsidRDefault="00791B80"/>
    <w:p w:rsidR="00791B80" w:rsidRDefault="00DA7E4E">
      <w:r>
        <w:rPr>
          <w:rFonts w:ascii="Cambria" w:eastAsia="Cambria" w:hAnsi="Cambria" w:cs="Cambria"/>
          <w:b/>
          <w:color w:val="2CA1E5"/>
          <w:sz w:val="28"/>
        </w:rPr>
        <w:t>Students</w:t>
      </w:r>
    </w:p>
    <w:p w:rsidR="00791B80" w:rsidRDefault="00DA7E4E">
      <w:proofErr w:type="spellStart"/>
      <w:r>
        <w:rPr>
          <w:rFonts w:ascii="Cambria" w:eastAsia="Cambria" w:hAnsi="Cambria" w:cs="Cambria"/>
          <w:i/>
          <w:sz w:val="24"/>
        </w:rPr>
        <w:t>Aldhaheri</w:t>
      </w:r>
      <w:proofErr w:type="spellEnd"/>
      <w:r>
        <w:rPr>
          <w:rFonts w:ascii="Cambria" w:eastAsia="Cambria" w:hAnsi="Cambria" w:cs="Cambria"/>
          <w:i/>
          <w:sz w:val="24"/>
        </w:rPr>
        <w:t>, Mohammed</w:t>
      </w:r>
    </w:p>
    <w:p w:rsidR="00791B80" w:rsidRDefault="00DA7E4E">
      <w:r>
        <w:rPr>
          <w:rFonts w:ascii="Cambria" w:eastAsia="Cambria" w:hAnsi="Cambria" w:cs="Cambria"/>
          <w:i/>
          <w:sz w:val="24"/>
        </w:rPr>
        <w:t>Jones, Nicholas</w:t>
      </w:r>
    </w:p>
    <w:p w:rsidR="00791B80" w:rsidRDefault="00DA7E4E">
      <w:r>
        <w:rPr>
          <w:rFonts w:ascii="Cambria" w:eastAsia="Cambria" w:hAnsi="Cambria" w:cs="Cambria"/>
          <w:i/>
          <w:sz w:val="24"/>
        </w:rPr>
        <w:t>Kraus, Kyle</w:t>
      </w:r>
    </w:p>
    <w:p w:rsidR="00791B80" w:rsidRDefault="00DA7E4E">
      <w:r>
        <w:rPr>
          <w:rFonts w:ascii="Cambria" w:eastAsia="Cambria" w:hAnsi="Cambria" w:cs="Cambria"/>
          <w:i/>
          <w:sz w:val="24"/>
        </w:rPr>
        <w:t>Martinson, Josh</w:t>
      </w:r>
    </w:p>
    <w:p w:rsidR="00791B80" w:rsidRDefault="00DA7E4E">
      <w:r>
        <w:rPr>
          <w:rFonts w:ascii="Cambria" w:eastAsia="Cambria" w:hAnsi="Cambria" w:cs="Cambria"/>
          <w:i/>
          <w:sz w:val="24"/>
        </w:rPr>
        <w:t>Tillema, Alex</w:t>
      </w:r>
    </w:p>
    <w:p w:rsidR="00791B80" w:rsidRDefault="00DA7E4E">
      <w:r>
        <w:rPr>
          <w:rFonts w:ascii="Cambria" w:eastAsia="Cambria" w:hAnsi="Cambria" w:cs="Cambria"/>
          <w:i/>
          <w:sz w:val="24"/>
        </w:rPr>
        <w:t>Ward, Jared</w:t>
      </w:r>
    </w:p>
    <w:p w:rsidR="00791B80" w:rsidRDefault="00791B80"/>
    <w:p w:rsidR="00791B80" w:rsidRDefault="00DA7E4E">
      <w:r>
        <w:rPr>
          <w:rFonts w:ascii="Cambria" w:eastAsia="Cambria" w:hAnsi="Cambria" w:cs="Cambria"/>
          <w:b/>
          <w:color w:val="2CA1E5"/>
          <w:sz w:val="28"/>
        </w:rPr>
        <w:t>Adviser</w:t>
      </w:r>
    </w:p>
    <w:p w:rsidR="00791B80" w:rsidRDefault="00DA7E4E">
      <w:r>
        <w:rPr>
          <w:rFonts w:ascii="Cambria" w:eastAsia="Cambria" w:hAnsi="Cambria" w:cs="Cambria"/>
          <w:i/>
          <w:sz w:val="24"/>
        </w:rPr>
        <w:t xml:space="preserve">Prof. James D. </w:t>
      </w:r>
      <w:proofErr w:type="spellStart"/>
      <w:r>
        <w:rPr>
          <w:rFonts w:ascii="Cambria" w:eastAsia="Cambria" w:hAnsi="Cambria" w:cs="Cambria"/>
          <w:i/>
          <w:sz w:val="24"/>
        </w:rPr>
        <w:t>McCalley</w:t>
      </w:r>
      <w:proofErr w:type="spellEnd"/>
    </w:p>
    <w:p w:rsidR="00791B80" w:rsidRDefault="00791B80"/>
    <w:p w:rsidR="00791B80" w:rsidRDefault="00DA7E4E">
      <w:r>
        <w:rPr>
          <w:rFonts w:ascii="Cambria" w:eastAsia="Cambria" w:hAnsi="Cambria" w:cs="Cambria"/>
          <w:b/>
          <w:color w:val="2CA1E5"/>
          <w:sz w:val="28"/>
        </w:rPr>
        <w:t>Client</w:t>
      </w:r>
    </w:p>
    <w:p w:rsidR="00791B80" w:rsidRDefault="00DA7E4E">
      <w:r>
        <w:rPr>
          <w:rFonts w:ascii="Cambria" w:eastAsia="Cambria" w:hAnsi="Cambria" w:cs="Cambria"/>
          <w:i/>
          <w:sz w:val="24"/>
        </w:rPr>
        <w:t>Eduardo Ibanez (National Renewable Energy Laboratory)</w:t>
      </w:r>
    </w:p>
    <w:p w:rsidR="00791B80" w:rsidRDefault="00791B80"/>
    <w:p w:rsidR="00791B80" w:rsidRDefault="00791B80"/>
    <w:p w:rsidR="00791B80" w:rsidRDefault="00791B80"/>
    <w:p w:rsidR="00791B80" w:rsidRDefault="00791B80"/>
    <w:p w:rsidR="00791B80" w:rsidRDefault="00791B80"/>
    <w:p w:rsidR="00791B80" w:rsidRDefault="00791B80"/>
    <w:p w:rsidR="00791B80" w:rsidRDefault="00791B80"/>
    <w:p w:rsidR="00791B80" w:rsidRDefault="00791B80"/>
    <w:p w:rsidR="00791B80" w:rsidRDefault="00791B80"/>
    <w:p w:rsidR="004204E7" w:rsidRDefault="004204E7"/>
    <w:p w:rsidR="004204E7" w:rsidRDefault="004204E7"/>
    <w:p w:rsidR="00791B80" w:rsidRDefault="00791B80"/>
    <w:p w:rsidR="00791B80" w:rsidRDefault="00791B80"/>
    <w:p w:rsidR="00791B80" w:rsidRDefault="00791B80"/>
    <w:p w:rsidR="00791B80" w:rsidRDefault="00791B80"/>
    <w:p w:rsidR="00791B80" w:rsidRDefault="00791B80"/>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791B80">
        <w:tc>
          <w:tcPr>
            <w:tcW w:w="9360" w:type="dxa"/>
            <w:shd w:val="clear" w:color="auto" w:fill="CFE2F3"/>
            <w:tcMar>
              <w:top w:w="100" w:type="dxa"/>
              <w:left w:w="100" w:type="dxa"/>
              <w:bottom w:w="100" w:type="dxa"/>
              <w:right w:w="100" w:type="dxa"/>
            </w:tcMar>
          </w:tcPr>
          <w:p w:rsidR="00791B80" w:rsidRDefault="00DA7E4E">
            <w:pPr>
              <w:widowControl w:val="0"/>
              <w:spacing w:line="240" w:lineRule="auto"/>
            </w:pPr>
            <w:r>
              <w:rPr>
                <w:rFonts w:ascii="Cambria" w:eastAsia="Cambria" w:hAnsi="Cambria" w:cs="Cambria"/>
                <w:b/>
                <w:color w:val="666666"/>
                <w:sz w:val="48"/>
              </w:rPr>
              <w:t>Table of Contents</w:t>
            </w:r>
          </w:p>
        </w:tc>
      </w:tr>
    </w:tbl>
    <w:p w:rsidR="00791B80" w:rsidRDefault="00791B80"/>
    <w:p w:rsidR="00791B80" w:rsidRDefault="00DA7E4E">
      <w:r>
        <w:rPr>
          <w:rFonts w:ascii="Cambria" w:eastAsia="Cambria" w:hAnsi="Cambria" w:cs="Cambria"/>
          <w:b/>
          <w:sz w:val="28"/>
        </w:rPr>
        <w:lastRenderedPageBreak/>
        <w:t>Project Overview……………………………………………………………………...</w:t>
      </w:r>
      <w:r>
        <w:rPr>
          <w:rFonts w:ascii="Cambria" w:eastAsia="Cambria" w:hAnsi="Cambria" w:cs="Cambria"/>
          <w:b/>
          <w:sz w:val="28"/>
        </w:rPr>
        <w:tab/>
        <w:t>3</w:t>
      </w:r>
    </w:p>
    <w:p w:rsidR="00791B80" w:rsidRDefault="00DA7E4E">
      <w:r>
        <w:rPr>
          <w:rFonts w:ascii="Cambria" w:eastAsia="Cambria" w:hAnsi="Cambria" w:cs="Cambria"/>
          <w:sz w:val="28"/>
        </w:rPr>
        <w:tab/>
        <w:t>Problem Statement</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t>3</w:t>
      </w:r>
    </w:p>
    <w:p w:rsidR="00791B80" w:rsidRDefault="00DA7E4E">
      <w:r>
        <w:rPr>
          <w:rFonts w:ascii="Cambria" w:eastAsia="Cambria" w:hAnsi="Cambria" w:cs="Cambria"/>
          <w:sz w:val="28"/>
        </w:rPr>
        <w:tab/>
        <w:t>Objective</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t>3</w:t>
      </w:r>
    </w:p>
    <w:p w:rsidR="00791B80" w:rsidRDefault="00DA7E4E">
      <w:r>
        <w:rPr>
          <w:rFonts w:ascii="Cambria" w:eastAsia="Cambria" w:hAnsi="Cambria" w:cs="Cambria"/>
          <w:sz w:val="28"/>
        </w:rPr>
        <w:tab/>
        <w:t>Project Description</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t>3</w:t>
      </w:r>
    </w:p>
    <w:p w:rsidR="00791B80" w:rsidRDefault="00DA7E4E">
      <w:r>
        <w:rPr>
          <w:rFonts w:ascii="Cambria" w:eastAsia="Cambria" w:hAnsi="Cambria" w:cs="Cambria"/>
          <w:sz w:val="28"/>
        </w:rPr>
        <w:tab/>
        <w:t>Definitions</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sidR="004204E7">
        <w:rPr>
          <w:rFonts w:ascii="Cambria" w:eastAsia="Cambria" w:hAnsi="Cambria" w:cs="Cambria"/>
          <w:sz w:val="28"/>
        </w:rPr>
        <w:t>3</w:t>
      </w:r>
    </w:p>
    <w:p w:rsidR="00791B80" w:rsidRDefault="00DA7E4E">
      <w:r>
        <w:rPr>
          <w:rFonts w:ascii="Cambria" w:eastAsia="Cambria" w:hAnsi="Cambria" w:cs="Cambria"/>
          <w:sz w:val="28"/>
        </w:rPr>
        <w:tab/>
        <w:t>Intended Uses</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t>4</w:t>
      </w:r>
    </w:p>
    <w:p w:rsidR="00791B80" w:rsidRDefault="00DA7E4E">
      <w:r>
        <w:rPr>
          <w:rFonts w:ascii="Cambria" w:eastAsia="Cambria" w:hAnsi="Cambria" w:cs="Cambria"/>
          <w:b/>
          <w:sz w:val="28"/>
        </w:rPr>
        <w:t>System Level Design…………………………………………………………………</w:t>
      </w:r>
      <w:r>
        <w:rPr>
          <w:rFonts w:ascii="Cambria" w:eastAsia="Cambria" w:hAnsi="Cambria" w:cs="Cambria"/>
          <w:b/>
          <w:sz w:val="28"/>
        </w:rPr>
        <w:tab/>
        <w:t>5</w:t>
      </w:r>
    </w:p>
    <w:p w:rsidR="00791B80" w:rsidRDefault="00DA7E4E">
      <w:r>
        <w:rPr>
          <w:rFonts w:ascii="Cambria" w:eastAsia="Cambria" w:hAnsi="Cambria" w:cs="Cambria"/>
          <w:sz w:val="28"/>
        </w:rPr>
        <w:tab/>
        <w:t>Requirements</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t>5</w:t>
      </w:r>
    </w:p>
    <w:p w:rsidR="00791B80" w:rsidRDefault="00DA7E4E">
      <w:r>
        <w:rPr>
          <w:rFonts w:ascii="Cambria" w:eastAsia="Cambria" w:hAnsi="Cambria" w:cs="Cambria"/>
          <w:sz w:val="28"/>
        </w:rPr>
        <w:tab/>
      </w:r>
      <w:r>
        <w:rPr>
          <w:rFonts w:ascii="Cambria" w:eastAsia="Cambria" w:hAnsi="Cambria" w:cs="Cambria"/>
          <w:sz w:val="28"/>
        </w:rPr>
        <w:tab/>
        <w:t>Technical Requirements</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p>
    <w:p w:rsidR="00791B80" w:rsidRDefault="00DA7E4E">
      <w:r>
        <w:rPr>
          <w:rFonts w:ascii="Cambria" w:eastAsia="Cambria" w:hAnsi="Cambria" w:cs="Cambria"/>
          <w:sz w:val="28"/>
        </w:rPr>
        <w:tab/>
      </w:r>
      <w:r>
        <w:rPr>
          <w:rFonts w:ascii="Cambria" w:eastAsia="Cambria" w:hAnsi="Cambria" w:cs="Cambria"/>
          <w:sz w:val="28"/>
        </w:rPr>
        <w:tab/>
        <w:t>Business Requirements</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p>
    <w:p w:rsidR="00791B80" w:rsidRDefault="00DA7E4E">
      <w:r>
        <w:rPr>
          <w:rFonts w:ascii="Cambria" w:eastAsia="Cambria" w:hAnsi="Cambria" w:cs="Cambria"/>
          <w:sz w:val="28"/>
        </w:rPr>
        <w:tab/>
        <w:t>Objectives and Approaches</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t>5</w:t>
      </w:r>
    </w:p>
    <w:p w:rsidR="00791B80" w:rsidRDefault="00DA7E4E">
      <w:r>
        <w:rPr>
          <w:rFonts w:ascii="Cambria" w:eastAsia="Cambria" w:hAnsi="Cambria" w:cs="Cambria"/>
          <w:sz w:val="28"/>
        </w:rPr>
        <w:tab/>
      </w:r>
      <w:r>
        <w:rPr>
          <w:rFonts w:ascii="Cambria" w:eastAsia="Cambria" w:hAnsi="Cambria" w:cs="Cambria"/>
          <w:sz w:val="28"/>
        </w:rPr>
        <w:tab/>
        <w:t>Design Approach</w:t>
      </w:r>
    </w:p>
    <w:p w:rsidR="00791B80" w:rsidRDefault="00DA7E4E">
      <w:r>
        <w:rPr>
          <w:rFonts w:ascii="Cambria" w:eastAsia="Cambria" w:hAnsi="Cambria" w:cs="Cambria"/>
          <w:sz w:val="28"/>
        </w:rPr>
        <w:tab/>
      </w:r>
      <w:r>
        <w:rPr>
          <w:rFonts w:ascii="Cambria" w:eastAsia="Cambria" w:hAnsi="Cambria" w:cs="Cambria"/>
          <w:sz w:val="28"/>
        </w:rPr>
        <w:tab/>
        <w:t>Validation Approach</w:t>
      </w:r>
    </w:p>
    <w:p w:rsidR="004204E7" w:rsidRDefault="00DA7E4E">
      <w:pPr>
        <w:rPr>
          <w:rFonts w:ascii="Cambria" w:eastAsia="Cambria" w:hAnsi="Cambria" w:cs="Cambria"/>
          <w:sz w:val="28"/>
        </w:rPr>
      </w:pPr>
      <w:r>
        <w:rPr>
          <w:rFonts w:ascii="Cambria" w:eastAsia="Cambria" w:hAnsi="Cambria" w:cs="Cambria"/>
          <w:sz w:val="28"/>
        </w:rPr>
        <w:tab/>
        <w:t>System Block Diagram</w:t>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t>6</w:t>
      </w:r>
    </w:p>
    <w:p w:rsidR="00791B80" w:rsidRDefault="004204E7">
      <w:r>
        <w:rPr>
          <w:rFonts w:ascii="Cambria" w:eastAsia="Cambria" w:hAnsi="Cambria" w:cs="Cambria"/>
          <w:sz w:val="28"/>
        </w:rPr>
        <w:tab/>
        <w:t>Region Identification Research</w:t>
      </w:r>
      <w:r w:rsidR="00DA7E4E">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Pr>
          <w:rFonts w:ascii="Cambria" w:eastAsia="Cambria" w:hAnsi="Cambria" w:cs="Cambria"/>
          <w:sz w:val="28"/>
        </w:rPr>
        <w:t>7</w:t>
      </w:r>
    </w:p>
    <w:p w:rsidR="004204E7" w:rsidRDefault="00DA7E4E">
      <w:pPr>
        <w:rPr>
          <w:rFonts w:ascii="Cambria" w:eastAsia="Cambria" w:hAnsi="Cambria" w:cs="Cambria"/>
          <w:sz w:val="28"/>
        </w:rPr>
      </w:pPr>
      <w:r>
        <w:rPr>
          <w:rFonts w:ascii="Cambria" w:eastAsia="Cambria" w:hAnsi="Cambria" w:cs="Cambria"/>
          <w:sz w:val="28"/>
        </w:rPr>
        <w:tab/>
      </w:r>
      <w:r w:rsidR="004204E7">
        <w:rPr>
          <w:rFonts w:ascii="Cambria" w:eastAsia="Cambria" w:hAnsi="Cambria" w:cs="Cambria"/>
          <w:sz w:val="28"/>
        </w:rPr>
        <w:t>Develop Model (</w:t>
      </w:r>
      <w:r>
        <w:rPr>
          <w:rFonts w:ascii="Cambria" w:eastAsia="Cambria" w:hAnsi="Cambria" w:cs="Cambria"/>
          <w:sz w:val="28"/>
        </w:rPr>
        <w:t>PLEXOS</w:t>
      </w:r>
      <w:r w:rsidR="004204E7">
        <w:rPr>
          <w:rFonts w:ascii="Cambria" w:eastAsia="Cambria" w:hAnsi="Cambria" w:cs="Cambria"/>
          <w:sz w:val="28"/>
        </w:rPr>
        <w:t>)</w:t>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r>
      <w:r w:rsidR="004204E7">
        <w:rPr>
          <w:rFonts w:ascii="Cambria" w:eastAsia="Cambria" w:hAnsi="Cambria" w:cs="Cambria"/>
          <w:sz w:val="28"/>
        </w:rPr>
        <w:tab/>
        <w:t>7</w:t>
      </w:r>
    </w:p>
    <w:p w:rsidR="00791B80" w:rsidRDefault="004204E7">
      <w:r>
        <w:rPr>
          <w:rFonts w:ascii="Cambria" w:eastAsia="Cambria" w:hAnsi="Cambria" w:cs="Cambria"/>
          <w:sz w:val="28"/>
        </w:rPr>
        <w:tab/>
        <w:t>Identify Expansion</w:t>
      </w:r>
      <w:r>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sidR="00DA7E4E">
        <w:rPr>
          <w:rFonts w:ascii="Cambria" w:eastAsia="Cambria" w:hAnsi="Cambria" w:cs="Cambria"/>
          <w:sz w:val="28"/>
        </w:rPr>
        <w:tab/>
      </w:r>
      <w:r>
        <w:rPr>
          <w:rFonts w:ascii="Cambria" w:eastAsia="Cambria" w:hAnsi="Cambria" w:cs="Cambria"/>
          <w:sz w:val="28"/>
        </w:rPr>
        <w:t>9</w:t>
      </w:r>
    </w:p>
    <w:p w:rsidR="00791B80" w:rsidRDefault="00DA7E4E">
      <w:r>
        <w:rPr>
          <w:rFonts w:ascii="Cambria" w:eastAsia="Cambria" w:hAnsi="Cambria" w:cs="Cambria"/>
          <w:b/>
          <w:sz w:val="28"/>
        </w:rPr>
        <w:t>Overview………………………………………………………………………………….</w:t>
      </w:r>
      <w:r>
        <w:rPr>
          <w:rFonts w:ascii="Cambria" w:eastAsia="Cambria" w:hAnsi="Cambria" w:cs="Cambria"/>
          <w:b/>
          <w:sz w:val="28"/>
        </w:rPr>
        <w:tab/>
      </w:r>
      <w:r w:rsidR="004204E7">
        <w:rPr>
          <w:rFonts w:ascii="Cambria" w:eastAsia="Cambria" w:hAnsi="Cambria" w:cs="Cambria"/>
          <w:b/>
          <w:sz w:val="28"/>
        </w:rPr>
        <w:t>10</w:t>
      </w:r>
      <w:r>
        <w:rPr>
          <w:rFonts w:ascii="Cambria" w:eastAsia="Cambria" w:hAnsi="Cambria" w:cs="Cambria"/>
          <w:b/>
          <w:sz w:val="28"/>
        </w:rPr>
        <w:t xml:space="preserve"> </w:t>
      </w:r>
    </w:p>
    <w:p w:rsidR="00791B80" w:rsidRDefault="00DA7E4E">
      <w:r>
        <w:rPr>
          <w:rFonts w:ascii="Cambria" w:eastAsia="Cambria" w:hAnsi="Cambria" w:cs="Cambria"/>
          <w:sz w:val="28"/>
        </w:rPr>
        <w:tab/>
        <w:t>Deliverables</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sidR="004204E7">
        <w:rPr>
          <w:rFonts w:ascii="Cambria" w:eastAsia="Cambria" w:hAnsi="Cambria" w:cs="Cambria"/>
          <w:sz w:val="28"/>
        </w:rPr>
        <w:t>10</w:t>
      </w:r>
    </w:p>
    <w:p w:rsidR="00791B80" w:rsidRDefault="00DA7E4E">
      <w:r>
        <w:rPr>
          <w:rFonts w:ascii="Cambria" w:eastAsia="Cambria" w:hAnsi="Cambria" w:cs="Cambria"/>
          <w:sz w:val="28"/>
        </w:rPr>
        <w:tab/>
        <w:t>Economics</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sidR="004204E7">
        <w:rPr>
          <w:rFonts w:ascii="Cambria" w:eastAsia="Cambria" w:hAnsi="Cambria" w:cs="Cambria"/>
          <w:sz w:val="28"/>
        </w:rPr>
        <w:t>10</w:t>
      </w:r>
    </w:p>
    <w:p w:rsidR="00791B80" w:rsidRDefault="00DA7E4E">
      <w:r>
        <w:rPr>
          <w:rFonts w:ascii="Cambria" w:eastAsia="Cambria" w:hAnsi="Cambria" w:cs="Cambria"/>
          <w:sz w:val="28"/>
        </w:rPr>
        <w:tab/>
        <w:t>Restrictions</w:t>
      </w:r>
      <w:r w:rsidR="004204E7">
        <w:rPr>
          <w:rFonts w:ascii="Cambria" w:eastAsia="Cambria" w:hAnsi="Cambria" w:cs="Cambria"/>
          <w:sz w:val="28"/>
        </w:rPr>
        <w:t xml:space="preserve"> and Challenges</w:t>
      </w:r>
      <w:r w:rsidR="004204E7">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sidR="004204E7">
        <w:rPr>
          <w:rFonts w:ascii="Cambria" w:eastAsia="Cambria" w:hAnsi="Cambria" w:cs="Cambria"/>
          <w:sz w:val="28"/>
        </w:rPr>
        <w:t>11</w:t>
      </w:r>
    </w:p>
    <w:p w:rsidR="00791B80" w:rsidRDefault="00DA7E4E">
      <w:r>
        <w:rPr>
          <w:rFonts w:ascii="Cambria" w:eastAsia="Cambria" w:hAnsi="Cambria" w:cs="Cambria"/>
          <w:b/>
          <w:sz w:val="28"/>
        </w:rPr>
        <w:t>Closure Materials</w:t>
      </w:r>
      <w:r w:rsidR="004204E7">
        <w:rPr>
          <w:rFonts w:ascii="Cambria" w:eastAsia="Cambria" w:hAnsi="Cambria" w:cs="Cambria"/>
          <w:b/>
          <w:sz w:val="28"/>
        </w:rPr>
        <w:t>……………………………………………………………………...</w:t>
      </w:r>
      <w:r w:rsidR="004204E7">
        <w:rPr>
          <w:rFonts w:ascii="Cambria" w:eastAsia="Cambria" w:hAnsi="Cambria" w:cs="Cambria"/>
          <w:b/>
          <w:sz w:val="28"/>
        </w:rPr>
        <w:tab/>
        <w:t>12</w:t>
      </w:r>
    </w:p>
    <w:p w:rsidR="00791B80" w:rsidRDefault="00DA7E4E">
      <w:r>
        <w:rPr>
          <w:rFonts w:ascii="Cambria" w:eastAsia="Cambria" w:hAnsi="Cambria" w:cs="Cambria"/>
          <w:sz w:val="28"/>
        </w:rPr>
        <w:tab/>
        <w:t>Conclusion</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sidR="004204E7">
        <w:rPr>
          <w:rFonts w:ascii="Cambria" w:eastAsia="Cambria" w:hAnsi="Cambria" w:cs="Cambria"/>
          <w:sz w:val="28"/>
        </w:rPr>
        <w:t>12</w:t>
      </w:r>
    </w:p>
    <w:p w:rsidR="00791B80" w:rsidRDefault="00DA7E4E">
      <w:r>
        <w:rPr>
          <w:rFonts w:ascii="Cambria" w:eastAsia="Cambria" w:hAnsi="Cambria" w:cs="Cambria"/>
          <w:sz w:val="28"/>
        </w:rPr>
        <w:tab/>
        <w:t>Project Schedule</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sidR="004204E7">
        <w:rPr>
          <w:rFonts w:ascii="Cambria" w:eastAsia="Cambria" w:hAnsi="Cambria" w:cs="Cambria"/>
          <w:sz w:val="28"/>
        </w:rPr>
        <w:t>12</w:t>
      </w:r>
    </w:p>
    <w:p w:rsidR="00791B80" w:rsidRDefault="00DA7E4E">
      <w:r>
        <w:rPr>
          <w:rFonts w:ascii="Cambria" w:eastAsia="Cambria" w:hAnsi="Cambria" w:cs="Cambria"/>
          <w:sz w:val="28"/>
        </w:rPr>
        <w:tab/>
        <w:t>Contact Information</w:t>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Pr>
          <w:rFonts w:ascii="Cambria" w:eastAsia="Cambria" w:hAnsi="Cambria" w:cs="Cambria"/>
          <w:sz w:val="28"/>
        </w:rPr>
        <w:tab/>
      </w:r>
      <w:r w:rsidR="004204E7">
        <w:rPr>
          <w:rFonts w:ascii="Cambria" w:eastAsia="Cambria" w:hAnsi="Cambria" w:cs="Cambria"/>
          <w:sz w:val="28"/>
        </w:rPr>
        <w:t>12</w:t>
      </w:r>
      <w:bookmarkStart w:id="0" w:name="_GoBack"/>
      <w:bookmarkEnd w:id="0"/>
    </w:p>
    <w:p w:rsidR="00791B80" w:rsidRDefault="00791B80"/>
    <w:p w:rsidR="00791B80" w:rsidRDefault="00791B80"/>
    <w:p w:rsidR="00791B80" w:rsidRDefault="00791B80"/>
    <w:p w:rsidR="00791B80" w:rsidRDefault="00791B80"/>
    <w:p w:rsidR="00791B80" w:rsidRDefault="00791B80"/>
    <w:p w:rsidR="00791B80" w:rsidRDefault="00791B80"/>
    <w:p w:rsidR="00791B80" w:rsidRDefault="00791B80"/>
    <w:tbl>
      <w:tblPr>
        <w:tblStyle w:val="a1"/>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791B80">
        <w:tc>
          <w:tcPr>
            <w:tcW w:w="9360" w:type="dxa"/>
            <w:shd w:val="clear" w:color="auto" w:fill="CFE2F3"/>
            <w:tcMar>
              <w:top w:w="100" w:type="dxa"/>
              <w:left w:w="100" w:type="dxa"/>
              <w:bottom w:w="100" w:type="dxa"/>
              <w:right w:w="100" w:type="dxa"/>
            </w:tcMar>
          </w:tcPr>
          <w:p w:rsidR="00791B80" w:rsidRDefault="00DA7E4E">
            <w:pPr>
              <w:widowControl w:val="0"/>
              <w:spacing w:line="240" w:lineRule="auto"/>
            </w:pPr>
            <w:r>
              <w:rPr>
                <w:rFonts w:ascii="Cambria" w:eastAsia="Cambria" w:hAnsi="Cambria" w:cs="Cambria"/>
                <w:b/>
                <w:color w:val="666666"/>
                <w:sz w:val="48"/>
              </w:rPr>
              <w:t>Project Overview</w:t>
            </w:r>
          </w:p>
        </w:tc>
      </w:tr>
    </w:tbl>
    <w:p w:rsidR="00791B80" w:rsidRDefault="00791B80"/>
    <w:p w:rsidR="00791B80" w:rsidRDefault="00DA7E4E">
      <w:r>
        <w:rPr>
          <w:rFonts w:ascii="Cambria" w:eastAsia="Cambria" w:hAnsi="Cambria" w:cs="Cambria"/>
          <w:sz w:val="24"/>
        </w:rPr>
        <w:tab/>
      </w:r>
      <w:r>
        <w:rPr>
          <w:rFonts w:ascii="Cambria" w:eastAsia="Cambria" w:hAnsi="Cambria" w:cs="Cambria"/>
          <w:b/>
          <w:sz w:val="36"/>
        </w:rPr>
        <w:t>Problem Statement</w:t>
      </w:r>
    </w:p>
    <w:p w:rsidR="00791B80" w:rsidRDefault="00791B80"/>
    <w:p w:rsidR="00791B80" w:rsidRDefault="00DA7E4E">
      <w:pPr>
        <w:ind w:left="720" w:firstLine="720"/>
      </w:pPr>
      <w:r>
        <w:rPr>
          <w:rFonts w:ascii="Cambria" w:eastAsia="Cambria" w:hAnsi="Cambria" w:cs="Cambria"/>
          <w:sz w:val="24"/>
        </w:rPr>
        <w:lastRenderedPageBreak/>
        <w:t xml:space="preserve">With the rising demand for electricity, there is an ever increasing need to reduce greenhouse gas emissions and improve the overall quality of our electric grid. Many of the resources that we are currently using are either non-renewable (e.g. fossil fuels) or cannot consistently guarantee generation (e.g. wind and solar). However, hydropower is renewable, consistent, and allows for greater manipulation of output compared to other renewable generation sources. Hydroelectric power has not seen many major developments in North America in the past few decades, leading to a large untapped potential. </w:t>
      </w:r>
    </w:p>
    <w:p w:rsidR="00791B80" w:rsidRDefault="00791B80"/>
    <w:p w:rsidR="00791B80" w:rsidRDefault="00DA7E4E">
      <w:r>
        <w:rPr>
          <w:rFonts w:ascii="Cambria" w:eastAsia="Cambria" w:hAnsi="Cambria" w:cs="Cambria"/>
          <w:sz w:val="24"/>
        </w:rPr>
        <w:tab/>
      </w:r>
      <w:r>
        <w:rPr>
          <w:rFonts w:ascii="Cambria" w:eastAsia="Cambria" w:hAnsi="Cambria" w:cs="Cambria"/>
          <w:b/>
          <w:sz w:val="36"/>
        </w:rPr>
        <w:t>Objective</w:t>
      </w:r>
    </w:p>
    <w:p w:rsidR="00791B80" w:rsidRDefault="00791B80"/>
    <w:p w:rsidR="00791B80" w:rsidRDefault="00DA7E4E">
      <w:pPr>
        <w:ind w:left="720" w:firstLine="720"/>
      </w:pPr>
      <w:r>
        <w:rPr>
          <w:rFonts w:ascii="Cambria" w:eastAsia="Cambria" w:hAnsi="Cambria" w:cs="Cambria"/>
          <w:sz w:val="24"/>
        </w:rPr>
        <w:t>Our objective is to coordinate with the US Department of Energy and the National Renewable Energy Laboratory to help develop a long-term “Hydropower Vision”. The goal of this vision is to establish an analytical basis for responsible growth in domestic hydropower, and become a major source in the renewable energy market.</w:t>
      </w:r>
    </w:p>
    <w:p w:rsidR="00791B80" w:rsidRDefault="00791B80"/>
    <w:p w:rsidR="00791B80" w:rsidRDefault="00DA7E4E">
      <w:r>
        <w:rPr>
          <w:rFonts w:ascii="Cambria" w:eastAsia="Cambria" w:hAnsi="Cambria" w:cs="Cambria"/>
          <w:sz w:val="24"/>
        </w:rPr>
        <w:tab/>
      </w:r>
      <w:r>
        <w:rPr>
          <w:rFonts w:ascii="Cambria" w:eastAsia="Cambria" w:hAnsi="Cambria" w:cs="Cambria"/>
          <w:b/>
          <w:sz w:val="36"/>
        </w:rPr>
        <w:t>Project Description</w:t>
      </w:r>
    </w:p>
    <w:p w:rsidR="00791B80" w:rsidRDefault="00791B80"/>
    <w:p w:rsidR="00791B80" w:rsidRDefault="00DA7E4E">
      <w:pPr>
        <w:ind w:left="720" w:firstLine="720"/>
      </w:pPr>
      <w:r>
        <w:rPr>
          <w:rFonts w:ascii="Cambria" w:eastAsia="Cambria" w:hAnsi="Cambria" w:cs="Cambria"/>
          <w:sz w:val="24"/>
        </w:rPr>
        <w:t xml:space="preserve">The project will give a detailed recommendation to the DOE Hydropower Vision. The recommendation will consist of many parts, the first being finding a prime location for Hydropower generation. This will then lead us to several other steps such as developing a power flow model and designing a new transmission line expansion.  </w:t>
      </w:r>
    </w:p>
    <w:p w:rsidR="00791B80" w:rsidRDefault="00791B80"/>
    <w:p w:rsidR="00791B80" w:rsidRDefault="00DA7E4E">
      <w:pPr>
        <w:ind w:firstLine="720"/>
      </w:pPr>
      <w:r>
        <w:rPr>
          <w:rFonts w:ascii="Cambria" w:eastAsia="Cambria" w:hAnsi="Cambria" w:cs="Cambria"/>
          <w:b/>
          <w:sz w:val="36"/>
        </w:rPr>
        <w:t>Definitions</w:t>
      </w:r>
    </w:p>
    <w:p w:rsidR="00791B80" w:rsidRDefault="00791B80"/>
    <w:p w:rsidR="00791B80" w:rsidRDefault="00DA7E4E">
      <w:pPr>
        <w:ind w:left="720" w:firstLine="720"/>
      </w:pPr>
      <w:r>
        <w:rPr>
          <w:rFonts w:ascii="Cambria" w:eastAsia="Cambria" w:hAnsi="Cambria" w:cs="Cambria"/>
          <w:b/>
          <w:sz w:val="24"/>
        </w:rPr>
        <w:t>Midcontinent Independent System Operator (MISO)</w:t>
      </w:r>
      <w:r>
        <w:rPr>
          <w:rFonts w:ascii="Cambria" w:eastAsia="Cambria" w:hAnsi="Cambria" w:cs="Cambria"/>
          <w:sz w:val="24"/>
        </w:rPr>
        <w:t xml:space="preserve">: </w:t>
      </w:r>
    </w:p>
    <w:p w:rsidR="00791B80" w:rsidRDefault="00DA7E4E">
      <w:pPr>
        <w:ind w:left="1440" w:firstLine="720"/>
      </w:pPr>
      <w:r>
        <w:rPr>
          <w:rFonts w:ascii="Cambria" w:eastAsia="Cambria" w:hAnsi="Cambria" w:cs="Cambria"/>
          <w:sz w:val="24"/>
        </w:rPr>
        <w:t xml:space="preserve">MISO is an Independent System Operator (ISO) and Regional Transmission Organization (RTO) for the Midwest United States and Manitoba, Canada.  </w:t>
      </w:r>
    </w:p>
    <w:p w:rsidR="00791B80" w:rsidRDefault="00791B80">
      <w:pPr>
        <w:ind w:left="1440" w:firstLine="720"/>
      </w:pPr>
    </w:p>
    <w:p w:rsidR="004204E7" w:rsidRDefault="004204E7">
      <w:pPr>
        <w:ind w:left="1440" w:firstLine="720"/>
      </w:pPr>
    </w:p>
    <w:p w:rsidR="00791B80" w:rsidRDefault="00DA7E4E">
      <w:pPr>
        <w:ind w:left="720" w:firstLine="720"/>
      </w:pPr>
      <w:r>
        <w:rPr>
          <w:rFonts w:ascii="Cambria" w:eastAsia="Cambria" w:hAnsi="Cambria" w:cs="Cambria"/>
          <w:b/>
          <w:sz w:val="24"/>
        </w:rPr>
        <w:t>PLEXOS</w:t>
      </w:r>
      <w:r>
        <w:rPr>
          <w:rFonts w:ascii="Cambria" w:eastAsia="Cambria" w:hAnsi="Cambria" w:cs="Cambria"/>
          <w:sz w:val="24"/>
        </w:rPr>
        <w:t xml:space="preserve">: </w:t>
      </w:r>
    </w:p>
    <w:p w:rsidR="00791B80" w:rsidRDefault="00DA7E4E">
      <w:pPr>
        <w:ind w:left="1440" w:firstLine="720"/>
      </w:pPr>
      <w:r>
        <w:rPr>
          <w:rFonts w:ascii="Cambria" w:eastAsia="Cambria" w:hAnsi="Cambria" w:cs="Cambria"/>
          <w:sz w:val="24"/>
        </w:rPr>
        <w:lastRenderedPageBreak/>
        <w:t>Energy Modeling Software used to develop power flows on an economic basis</w:t>
      </w:r>
    </w:p>
    <w:p w:rsidR="00791B80" w:rsidRDefault="00791B80">
      <w:pPr>
        <w:ind w:left="1440" w:firstLine="720"/>
      </w:pPr>
    </w:p>
    <w:p w:rsidR="00791B80" w:rsidRDefault="00DA7E4E">
      <w:pPr>
        <w:ind w:left="720" w:firstLine="720"/>
      </w:pPr>
      <w:r>
        <w:rPr>
          <w:rFonts w:ascii="Cambria" w:eastAsia="Cambria" w:hAnsi="Cambria" w:cs="Cambria"/>
          <w:b/>
          <w:sz w:val="24"/>
        </w:rPr>
        <w:t>Pumped Hydro (aka Pumped-storage hydroelectricity)</w:t>
      </w:r>
      <w:r>
        <w:rPr>
          <w:rFonts w:ascii="Cambria" w:eastAsia="Cambria" w:hAnsi="Cambria" w:cs="Cambria"/>
          <w:sz w:val="24"/>
        </w:rPr>
        <w:t>:</w:t>
      </w:r>
    </w:p>
    <w:p w:rsidR="00791B80" w:rsidRDefault="00DA7E4E">
      <w:pPr>
        <w:ind w:left="1440" w:firstLine="720"/>
      </w:pPr>
      <w:r>
        <w:rPr>
          <w:rFonts w:ascii="Cambria" w:eastAsia="Cambria" w:hAnsi="Cambria" w:cs="Cambria"/>
          <w:sz w:val="24"/>
        </w:rPr>
        <w:t>Pumped Hydro is a type of hydroelectric generation that stores water in an elevated reservoir and let’s it down to generate power when there is a high demand, and pumps water from a lower reservoir to act as a load when demand is low and/or other generation sources are overproducing (</w:t>
      </w:r>
      <w:proofErr w:type="spellStart"/>
      <w:r>
        <w:rPr>
          <w:rFonts w:ascii="Cambria" w:eastAsia="Cambria" w:hAnsi="Cambria" w:cs="Cambria"/>
          <w:sz w:val="24"/>
        </w:rPr>
        <w:t>e.g</w:t>
      </w:r>
      <w:proofErr w:type="spellEnd"/>
      <w:r>
        <w:rPr>
          <w:rFonts w:ascii="Cambria" w:eastAsia="Cambria" w:hAnsi="Cambria" w:cs="Cambria"/>
          <w:sz w:val="24"/>
        </w:rPr>
        <w:t xml:space="preserve"> wind and solar). </w:t>
      </w:r>
    </w:p>
    <w:p w:rsidR="00791B80" w:rsidRDefault="00791B80">
      <w:pPr>
        <w:ind w:left="1440" w:firstLine="720"/>
      </w:pPr>
    </w:p>
    <w:p w:rsidR="00791B80" w:rsidRDefault="00DA7E4E">
      <w:pPr>
        <w:ind w:left="720" w:firstLine="720"/>
      </w:pPr>
      <w:r>
        <w:rPr>
          <w:rFonts w:ascii="Cambria" w:eastAsia="Cambria" w:hAnsi="Cambria" w:cs="Cambria"/>
          <w:b/>
          <w:sz w:val="24"/>
        </w:rPr>
        <w:t xml:space="preserve">Department of Energy (DOE): </w:t>
      </w:r>
    </w:p>
    <w:p w:rsidR="00791B80" w:rsidRDefault="00DA7E4E">
      <w:pPr>
        <w:ind w:left="1440" w:firstLine="720"/>
      </w:pPr>
      <w:r>
        <w:rPr>
          <w:rFonts w:ascii="Cambria" w:eastAsia="Cambria" w:hAnsi="Cambria" w:cs="Cambria"/>
          <w:sz w:val="24"/>
        </w:rPr>
        <w:t>United States cabinet level department focusing on various kinds of energy.</w:t>
      </w:r>
    </w:p>
    <w:p w:rsidR="00791B80" w:rsidRDefault="00791B80">
      <w:pPr>
        <w:ind w:left="1440" w:firstLine="720"/>
      </w:pPr>
    </w:p>
    <w:p w:rsidR="00791B80" w:rsidRDefault="00DA7E4E">
      <w:pPr>
        <w:ind w:left="720" w:firstLine="720"/>
      </w:pPr>
      <w:r>
        <w:rPr>
          <w:rFonts w:ascii="Cambria" w:eastAsia="Cambria" w:hAnsi="Cambria" w:cs="Cambria"/>
          <w:b/>
          <w:sz w:val="24"/>
        </w:rPr>
        <w:t>National Renewable Energy Laboratory (NREL):</w:t>
      </w:r>
    </w:p>
    <w:p w:rsidR="00791B80" w:rsidRDefault="00DA7E4E">
      <w:pPr>
        <w:ind w:left="1440" w:firstLine="720"/>
      </w:pPr>
      <w:r>
        <w:rPr>
          <w:rFonts w:ascii="Cambria" w:eastAsia="Cambria" w:hAnsi="Cambria" w:cs="Cambria"/>
          <w:b/>
          <w:sz w:val="24"/>
        </w:rPr>
        <w:t xml:space="preserve">  </w:t>
      </w:r>
      <w:r>
        <w:rPr>
          <w:rFonts w:ascii="Cambria" w:eastAsia="Cambria" w:hAnsi="Cambria" w:cs="Cambria"/>
          <w:sz w:val="24"/>
        </w:rPr>
        <w:t xml:space="preserve">The primary laboratory for renewable energy and efficiency research and development.  </w:t>
      </w:r>
      <w:r>
        <w:rPr>
          <w:rFonts w:ascii="Cambria" w:eastAsia="Cambria" w:hAnsi="Cambria" w:cs="Cambria"/>
          <w:color w:val="252525"/>
          <w:sz w:val="24"/>
          <w:highlight w:val="white"/>
        </w:rPr>
        <w:t xml:space="preserve"> </w:t>
      </w:r>
    </w:p>
    <w:p w:rsidR="00791B80" w:rsidRDefault="00791B80">
      <w:pPr>
        <w:ind w:left="720"/>
      </w:pPr>
    </w:p>
    <w:p w:rsidR="00791B80" w:rsidRDefault="00DA7E4E">
      <w:pPr>
        <w:ind w:left="720"/>
      </w:pPr>
      <w:r>
        <w:rPr>
          <w:rFonts w:ascii="Cambria" w:eastAsia="Cambria" w:hAnsi="Cambria" w:cs="Cambria"/>
          <w:b/>
          <w:sz w:val="36"/>
        </w:rPr>
        <w:t>Intended Uses</w:t>
      </w:r>
    </w:p>
    <w:p w:rsidR="00791B80" w:rsidRDefault="00791B80">
      <w:pPr>
        <w:ind w:left="720"/>
      </w:pPr>
    </w:p>
    <w:p w:rsidR="00791B80" w:rsidRDefault="00DA7E4E" w:rsidP="004204E7">
      <w:pPr>
        <w:ind w:left="720"/>
      </w:pPr>
      <w:r>
        <w:rPr>
          <w:rFonts w:ascii="Cambria" w:eastAsia="Cambria" w:hAnsi="Cambria" w:cs="Cambria"/>
          <w:b/>
          <w:sz w:val="24"/>
        </w:rPr>
        <w:tab/>
      </w:r>
      <w:r>
        <w:rPr>
          <w:rFonts w:ascii="Cambria" w:eastAsia="Cambria" w:hAnsi="Cambria" w:cs="Cambria"/>
          <w:sz w:val="24"/>
        </w:rPr>
        <w:t>Our product is primarily intended to be used by the DOE and NREL in order to develop a long-term hydropower vision.  It may also be used for research by many other organizations to help facilitate new research in many other areas.</w:t>
      </w:r>
    </w:p>
    <w:p w:rsidR="00791B80" w:rsidRDefault="00791B80"/>
    <w:p w:rsidR="00791B80" w:rsidRDefault="00DA7E4E">
      <w:pPr>
        <w:rPr>
          <w:rFonts w:ascii="Cambria" w:eastAsia="Cambria" w:hAnsi="Cambria" w:cs="Cambria"/>
          <w:b/>
          <w:sz w:val="24"/>
        </w:rPr>
      </w:pPr>
      <w:r>
        <w:rPr>
          <w:rFonts w:ascii="Cambria" w:eastAsia="Cambria" w:hAnsi="Cambria" w:cs="Cambria"/>
          <w:b/>
          <w:sz w:val="24"/>
        </w:rPr>
        <w:tab/>
      </w: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pPr>
        <w:rPr>
          <w:rFonts w:ascii="Cambria" w:eastAsia="Cambria" w:hAnsi="Cambria" w:cs="Cambria"/>
          <w:b/>
          <w:sz w:val="24"/>
        </w:rPr>
      </w:pPr>
    </w:p>
    <w:p w:rsidR="004204E7" w:rsidRDefault="004204E7"/>
    <w:tbl>
      <w:tblPr>
        <w:tblStyle w:val="a2"/>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791B80">
        <w:tc>
          <w:tcPr>
            <w:tcW w:w="9360" w:type="dxa"/>
            <w:shd w:val="clear" w:color="auto" w:fill="CFE2F3"/>
            <w:tcMar>
              <w:top w:w="100" w:type="dxa"/>
              <w:left w:w="100" w:type="dxa"/>
              <w:bottom w:w="100" w:type="dxa"/>
              <w:right w:w="100" w:type="dxa"/>
            </w:tcMar>
          </w:tcPr>
          <w:p w:rsidR="00791B80" w:rsidRDefault="00DA7E4E">
            <w:pPr>
              <w:spacing w:line="240" w:lineRule="auto"/>
            </w:pPr>
            <w:r>
              <w:rPr>
                <w:rFonts w:ascii="Cambria" w:eastAsia="Cambria" w:hAnsi="Cambria" w:cs="Cambria"/>
                <w:b/>
                <w:color w:val="666666"/>
                <w:sz w:val="48"/>
              </w:rPr>
              <w:t>Systems Level Design</w:t>
            </w:r>
          </w:p>
        </w:tc>
      </w:tr>
    </w:tbl>
    <w:p w:rsidR="00791B80" w:rsidRDefault="00791B80"/>
    <w:p w:rsidR="00791B80" w:rsidRDefault="00DA7E4E">
      <w:r>
        <w:rPr>
          <w:rFonts w:ascii="Cambria" w:eastAsia="Cambria" w:hAnsi="Cambria" w:cs="Cambria"/>
          <w:b/>
          <w:sz w:val="28"/>
        </w:rPr>
        <w:tab/>
      </w:r>
      <w:r>
        <w:rPr>
          <w:rFonts w:ascii="Cambria" w:eastAsia="Cambria" w:hAnsi="Cambria" w:cs="Cambria"/>
          <w:b/>
          <w:sz w:val="36"/>
        </w:rPr>
        <w:t>Requirements</w:t>
      </w:r>
    </w:p>
    <w:p w:rsidR="00791B80" w:rsidRDefault="00791B80"/>
    <w:p w:rsidR="00791B80" w:rsidRDefault="00DA7E4E">
      <w:r>
        <w:rPr>
          <w:rFonts w:ascii="Cambria" w:eastAsia="Cambria" w:hAnsi="Cambria" w:cs="Cambria"/>
          <w:b/>
          <w:sz w:val="24"/>
        </w:rPr>
        <w:tab/>
      </w:r>
      <w:r>
        <w:rPr>
          <w:rFonts w:ascii="Cambria" w:eastAsia="Cambria" w:hAnsi="Cambria" w:cs="Cambria"/>
          <w:b/>
          <w:sz w:val="24"/>
        </w:rPr>
        <w:tab/>
        <w:t>Technical Requirements:</w:t>
      </w:r>
    </w:p>
    <w:p w:rsidR="00791B80" w:rsidRDefault="00DA7E4E">
      <w:pPr>
        <w:ind w:left="1440" w:firstLine="720"/>
      </w:pPr>
      <w:r>
        <w:rPr>
          <w:rFonts w:ascii="Cambria" w:eastAsia="Cambria" w:hAnsi="Cambria" w:cs="Cambria"/>
          <w:sz w:val="24"/>
        </w:rPr>
        <w:t>In order for our project to be considered functional it must meet the following criteria:</w:t>
      </w:r>
    </w:p>
    <w:p w:rsidR="00791B80" w:rsidRDefault="00DA7E4E">
      <w:pPr>
        <w:numPr>
          <w:ilvl w:val="0"/>
          <w:numId w:val="9"/>
        </w:numPr>
        <w:ind w:hanging="359"/>
        <w:contextualSpacing/>
        <w:rPr>
          <w:rFonts w:ascii="Cambria" w:eastAsia="Cambria" w:hAnsi="Cambria" w:cs="Cambria"/>
          <w:sz w:val="24"/>
        </w:rPr>
      </w:pPr>
      <w:r>
        <w:rPr>
          <w:rFonts w:ascii="Cambria" w:eastAsia="Cambria" w:hAnsi="Cambria" w:cs="Cambria"/>
          <w:sz w:val="24"/>
        </w:rPr>
        <w:lastRenderedPageBreak/>
        <w:t>It must be implemented by the DOE and NREL as a useful tool to develop a new long-term hydropower vision.</w:t>
      </w:r>
    </w:p>
    <w:p w:rsidR="00791B80" w:rsidRDefault="00DA7E4E">
      <w:pPr>
        <w:numPr>
          <w:ilvl w:val="0"/>
          <w:numId w:val="9"/>
        </w:numPr>
        <w:ind w:hanging="359"/>
        <w:contextualSpacing/>
        <w:rPr>
          <w:rFonts w:ascii="Cambria" w:eastAsia="Cambria" w:hAnsi="Cambria" w:cs="Cambria"/>
          <w:sz w:val="24"/>
        </w:rPr>
      </w:pPr>
      <w:r>
        <w:rPr>
          <w:rFonts w:ascii="Cambria" w:eastAsia="Cambria" w:hAnsi="Cambria" w:cs="Cambria"/>
          <w:sz w:val="24"/>
        </w:rPr>
        <w:t>The report/power flow must be developed in a functional and easy-to-use fashion.</w:t>
      </w:r>
    </w:p>
    <w:p w:rsidR="00DA7E4E" w:rsidRDefault="00DA7E4E">
      <w:pPr>
        <w:numPr>
          <w:ilvl w:val="0"/>
          <w:numId w:val="9"/>
        </w:numPr>
        <w:ind w:hanging="359"/>
        <w:contextualSpacing/>
        <w:rPr>
          <w:rFonts w:ascii="Cambria" w:eastAsia="Cambria" w:hAnsi="Cambria" w:cs="Cambria"/>
          <w:sz w:val="24"/>
        </w:rPr>
      </w:pPr>
      <w:r>
        <w:rPr>
          <w:rFonts w:ascii="Cambria" w:eastAsia="Cambria" w:hAnsi="Cambria" w:cs="Cambria"/>
          <w:sz w:val="24"/>
        </w:rPr>
        <w:t>Primarily, we must deliver a solution for each of the 5 objectives below</w:t>
      </w:r>
    </w:p>
    <w:p w:rsidR="00791B80" w:rsidRDefault="00791B80"/>
    <w:p w:rsidR="00791B80" w:rsidRDefault="00DA7E4E">
      <w:r>
        <w:rPr>
          <w:rFonts w:ascii="Cambria" w:eastAsia="Cambria" w:hAnsi="Cambria" w:cs="Cambria"/>
          <w:b/>
          <w:sz w:val="24"/>
        </w:rPr>
        <w:tab/>
      </w:r>
      <w:r>
        <w:rPr>
          <w:rFonts w:ascii="Cambria" w:eastAsia="Cambria" w:hAnsi="Cambria" w:cs="Cambria"/>
          <w:b/>
          <w:sz w:val="24"/>
        </w:rPr>
        <w:tab/>
        <w:t>Business Requirements:</w:t>
      </w:r>
    </w:p>
    <w:p w:rsidR="00791B80" w:rsidRDefault="00DA7E4E">
      <w:pPr>
        <w:ind w:left="1440" w:firstLine="720"/>
      </w:pPr>
      <w:r>
        <w:rPr>
          <w:rFonts w:ascii="Cambria" w:eastAsia="Cambria" w:hAnsi="Cambria" w:cs="Cambria"/>
          <w:sz w:val="24"/>
        </w:rPr>
        <w:t>Although our project isn’t directly being used by consumers, there are a couple of non-functional requirements that it should meet:</w:t>
      </w:r>
    </w:p>
    <w:p w:rsidR="00791B80" w:rsidRDefault="00791B80"/>
    <w:p w:rsidR="00791B80" w:rsidRDefault="00DA7E4E">
      <w:pPr>
        <w:numPr>
          <w:ilvl w:val="0"/>
          <w:numId w:val="2"/>
        </w:numPr>
        <w:ind w:hanging="359"/>
        <w:contextualSpacing/>
        <w:rPr>
          <w:rFonts w:ascii="Cambria" w:eastAsia="Cambria" w:hAnsi="Cambria" w:cs="Cambria"/>
          <w:sz w:val="24"/>
        </w:rPr>
      </w:pPr>
      <w:r>
        <w:rPr>
          <w:rFonts w:ascii="Cambria" w:eastAsia="Cambria" w:hAnsi="Cambria" w:cs="Cambria"/>
          <w:sz w:val="24"/>
        </w:rPr>
        <w:t>It should represent Iowa State students and faculty in a positive manner by being written and developed in a professional manner.</w:t>
      </w:r>
    </w:p>
    <w:p w:rsidR="00791B80" w:rsidRDefault="00DA7E4E">
      <w:pPr>
        <w:ind w:firstLine="720"/>
      </w:pPr>
      <w:r>
        <w:rPr>
          <w:rFonts w:ascii="Cambria" w:eastAsia="Cambria" w:hAnsi="Cambria" w:cs="Cambria"/>
          <w:b/>
          <w:sz w:val="36"/>
        </w:rPr>
        <w:t>Approaches</w:t>
      </w:r>
    </w:p>
    <w:p w:rsidR="00791B80" w:rsidRDefault="00791B80"/>
    <w:p w:rsidR="00791B80" w:rsidRDefault="00DA7E4E">
      <w:r>
        <w:rPr>
          <w:rFonts w:ascii="Cambria" w:eastAsia="Cambria" w:hAnsi="Cambria" w:cs="Cambria"/>
          <w:b/>
          <w:sz w:val="24"/>
        </w:rPr>
        <w:tab/>
      </w:r>
      <w:r>
        <w:rPr>
          <w:rFonts w:ascii="Cambria" w:eastAsia="Cambria" w:hAnsi="Cambria" w:cs="Cambria"/>
          <w:b/>
          <w:sz w:val="24"/>
        </w:rPr>
        <w:tab/>
        <w:t>Design Approach:</w:t>
      </w:r>
    </w:p>
    <w:p w:rsidR="00791B80" w:rsidRDefault="00DA7E4E">
      <w:pPr>
        <w:ind w:left="1440" w:firstLine="720"/>
      </w:pPr>
      <w:r>
        <w:rPr>
          <w:rFonts w:ascii="Cambria" w:eastAsia="Cambria" w:hAnsi="Cambria" w:cs="Cambria"/>
          <w:sz w:val="24"/>
        </w:rPr>
        <w:t xml:space="preserve">Our main approach for this design is looking at existing hydro-generation facilities and various studies to see how much the facilities cost, their effect on the power grid, and their impact on the surrounding environment.  </w:t>
      </w:r>
    </w:p>
    <w:p w:rsidR="00791B80" w:rsidRDefault="00DA7E4E">
      <w:pPr>
        <w:ind w:left="1440" w:firstLine="720"/>
      </w:pPr>
      <w:r>
        <w:rPr>
          <w:rFonts w:ascii="Cambria" w:eastAsia="Cambria" w:hAnsi="Cambria" w:cs="Cambria"/>
          <w:sz w:val="24"/>
        </w:rPr>
        <w:t xml:space="preserve"> </w:t>
      </w:r>
    </w:p>
    <w:p w:rsidR="00791B80" w:rsidRDefault="00DA7E4E">
      <w:r>
        <w:rPr>
          <w:rFonts w:ascii="Cambria" w:eastAsia="Cambria" w:hAnsi="Cambria" w:cs="Cambria"/>
          <w:b/>
          <w:sz w:val="24"/>
        </w:rPr>
        <w:tab/>
      </w:r>
      <w:r>
        <w:rPr>
          <w:rFonts w:ascii="Cambria" w:eastAsia="Cambria" w:hAnsi="Cambria" w:cs="Cambria"/>
          <w:b/>
          <w:sz w:val="24"/>
        </w:rPr>
        <w:tab/>
        <w:t>Validation Approach:</w:t>
      </w:r>
    </w:p>
    <w:p w:rsidR="00791B80" w:rsidRDefault="00DA7E4E">
      <w:pPr>
        <w:ind w:left="1440" w:firstLine="720"/>
      </w:pPr>
      <w:r>
        <w:rPr>
          <w:rFonts w:ascii="Cambria" w:eastAsia="Cambria" w:hAnsi="Cambria" w:cs="Cambria"/>
          <w:sz w:val="24"/>
        </w:rPr>
        <w:t xml:space="preserve">The primary source of validation for our work will be Professor </w:t>
      </w:r>
      <w:proofErr w:type="spellStart"/>
      <w:r>
        <w:rPr>
          <w:rFonts w:ascii="Cambria" w:eastAsia="Cambria" w:hAnsi="Cambria" w:cs="Cambria"/>
          <w:sz w:val="24"/>
        </w:rPr>
        <w:t>McCalley</w:t>
      </w:r>
      <w:proofErr w:type="spellEnd"/>
      <w:r>
        <w:rPr>
          <w:rFonts w:ascii="Cambria" w:eastAsia="Cambria" w:hAnsi="Cambria" w:cs="Cambria"/>
          <w:sz w:val="24"/>
        </w:rPr>
        <w:t>. This will be done by keeping him updated on the progress of our project, so he can provide sanity checks on our various models and what we extrapolate from research.</w:t>
      </w:r>
    </w:p>
    <w:p w:rsidR="00791B80" w:rsidRDefault="00791B80"/>
    <w:p w:rsidR="00791B80" w:rsidRDefault="00791B80">
      <w:pPr>
        <w:ind w:firstLine="720"/>
      </w:pPr>
    </w:p>
    <w:p w:rsidR="00791B80" w:rsidRDefault="00791B80">
      <w:pPr>
        <w:ind w:firstLine="720"/>
      </w:pPr>
    </w:p>
    <w:p w:rsidR="00791B80" w:rsidRDefault="00DA7E4E">
      <w:r>
        <w:rPr>
          <w:rFonts w:ascii="Cambria" w:eastAsia="Cambria" w:hAnsi="Cambria" w:cs="Cambria"/>
          <w:sz w:val="36"/>
        </w:rPr>
        <w:tab/>
      </w:r>
    </w:p>
    <w:p w:rsidR="00791B80" w:rsidRDefault="00DA7E4E">
      <w:pPr>
        <w:ind w:firstLine="720"/>
      </w:pPr>
      <w:r>
        <w:rPr>
          <w:rFonts w:ascii="Cambria" w:eastAsia="Cambria" w:hAnsi="Cambria" w:cs="Cambria"/>
          <w:b/>
          <w:sz w:val="36"/>
        </w:rPr>
        <w:t>System Block Diagram</w:t>
      </w:r>
    </w:p>
    <w:p w:rsidR="00791B80" w:rsidRDefault="00DA7E4E">
      <w:r>
        <w:rPr>
          <w:noProof/>
        </w:rPr>
        <w:lastRenderedPageBreak/>
        <w:drawing>
          <wp:inline distT="114300" distB="114300" distL="114300" distR="114300">
            <wp:extent cx="5800725" cy="2566988"/>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
                    <a:srcRect/>
                    <a:stretch>
                      <a:fillRect/>
                    </a:stretch>
                  </pic:blipFill>
                  <pic:spPr>
                    <a:xfrm>
                      <a:off x="0" y="0"/>
                      <a:ext cx="5800725" cy="2566988"/>
                    </a:xfrm>
                    <a:prstGeom prst="rect">
                      <a:avLst/>
                    </a:prstGeom>
                    <a:ln/>
                  </pic:spPr>
                </pic:pic>
              </a:graphicData>
            </a:graphic>
          </wp:inline>
        </w:drawing>
      </w:r>
    </w:p>
    <w:p w:rsidR="00791B80" w:rsidRDefault="00DA7E4E">
      <w:pPr>
        <w:ind w:left="1440" w:firstLine="720"/>
      </w:pPr>
      <w:r>
        <w:rPr>
          <w:rFonts w:ascii="Cambria" w:eastAsia="Cambria" w:hAnsi="Cambria" w:cs="Cambria"/>
          <w:b/>
          <w:i/>
          <w:sz w:val="24"/>
        </w:rPr>
        <w:t>Figure 1:</w:t>
      </w:r>
      <w:r>
        <w:rPr>
          <w:rFonts w:ascii="Cambria" w:eastAsia="Cambria" w:hAnsi="Cambria" w:cs="Cambria"/>
          <w:i/>
          <w:sz w:val="24"/>
        </w:rPr>
        <w:t xml:space="preserve"> Hydropower Vision System Block Diagram</w:t>
      </w:r>
    </w:p>
    <w:p w:rsidR="00791B80" w:rsidRDefault="00DA7E4E">
      <w:r>
        <w:rPr>
          <w:rFonts w:ascii="Cambria" w:eastAsia="Cambria" w:hAnsi="Cambria" w:cs="Cambria"/>
          <w:b/>
          <w:sz w:val="24"/>
        </w:rPr>
        <w:t>Identify Region (IR)</w:t>
      </w:r>
    </w:p>
    <w:p w:rsidR="00F568E1" w:rsidRPr="00F568E1" w:rsidRDefault="00DA7E4E" w:rsidP="00F568E1">
      <w:pPr>
        <w:numPr>
          <w:ilvl w:val="0"/>
          <w:numId w:val="4"/>
        </w:numPr>
        <w:ind w:hanging="359"/>
        <w:contextualSpacing/>
        <w:rPr>
          <w:rFonts w:ascii="Cambria" w:eastAsia="Cambria" w:hAnsi="Cambria" w:cs="Cambria"/>
        </w:rPr>
      </w:pPr>
      <w:r>
        <w:rPr>
          <w:rFonts w:ascii="Cambria" w:eastAsia="Cambria" w:hAnsi="Cambria" w:cs="Cambria"/>
          <w:sz w:val="24"/>
        </w:rPr>
        <w:t>In order to determine the best possible region for hydropower, we looked at a variety of locations, using research from a multitude of sources.  After much discussion we decided that the Manitoba region in Canada was our best option.</w:t>
      </w:r>
    </w:p>
    <w:p w:rsidR="00791B80" w:rsidRDefault="00DA7E4E">
      <w:r>
        <w:rPr>
          <w:rFonts w:ascii="Cambria" w:eastAsia="Cambria" w:hAnsi="Cambria" w:cs="Cambria"/>
          <w:b/>
          <w:sz w:val="24"/>
        </w:rPr>
        <w:t>Develop Model (DM)</w:t>
      </w:r>
    </w:p>
    <w:p w:rsidR="00791B80" w:rsidRDefault="00DA7E4E">
      <w:pPr>
        <w:numPr>
          <w:ilvl w:val="0"/>
          <w:numId w:val="8"/>
        </w:numPr>
        <w:ind w:hanging="359"/>
        <w:contextualSpacing/>
        <w:rPr>
          <w:rFonts w:ascii="Cambria" w:eastAsia="Cambria" w:hAnsi="Cambria" w:cs="Cambria"/>
        </w:rPr>
      </w:pPr>
      <w:r>
        <w:rPr>
          <w:rFonts w:ascii="Cambria" w:eastAsia="Cambria" w:hAnsi="Cambria" w:cs="Cambria"/>
          <w:sz w:val="24"/>
        </w:rPr>
        <w:t>After much discussion with our adviser and other sources we determined that we will be using either a 13 or 62 node model using PLEXOS modeling software.  This will allow us to accurately predict the responses to the grid when developing additional hydropower in the Manitoba region.</w:t>
      </w:r>
    </w:p>
    <w:p w:rsidR="00791B80" w:rsidRDefault="00DA7E4E">
      <w:r>
        <w:rPr>
          <w:rFonts w:ascii="Cambria" w:eastAsia="Cambria" w:hAnsi="Cambria" w:cs="Cambria"/>
          <w:b/>
          <w:sz w:val="24"/>
        </w:rPr>
        <w:t>Identify Non-hydro Generation Expansion (INGE)</w:t>
      </w:r>
    </w:p>
    <w:p w:rsidR="00791B80" w:rsidRDefault="00DA7E4E">
      <w:pPr>
        <w:numPr>
          <w:ilvl w:val="0"/>
          <w:numId w:val="10"/>
        </w:numPr>
        <w:ind w:hanging="359"/>
        <w:contextualSpacing/>
        <w:rPr>
          <w:rFonts w:ascii="Cambria" w:eastAsia="Cambria" w:hAnsi="Cambria" w:cs="Cambria"/>
        </w:rPr>
      </w:pPr>
      <w:r>
        <w:rPr>
          <w:rFonts w:ascii="Cambria" w:eastAsia="Cambria" w:hAnsi="Cambria" w:cs="Cambria"/>
          <w:sz w:val="24"/>
        </w:rPr>
        <w:t xml:space="preserve"> Look for other generators that are likely to be put in place in the identified region.</w:t>
      </w:r>
    </w:p>
    <w:p w:rsidR="00791B80" w:rsidRDefault="00DA7E4E">
      <w:r>
        <w:rPr>
          <w:rFonts w:ascii="Cambria" w:eastAsia="Cambria" w:hAnsi="Cambria" w:cs="Cambria"/>
          <w:b/>
          <w:sz w:val="24"/>
        </w:rPr>
        <w:t>Modify Model (MM)</w:t>
      </w:r>
    </w:p>
    <w:p w:rsidR="00791B80" w:rsidRDefault="00DA7E4E">
      <w:pPr>
        <w:numPr>
          <w:ilvl w:val="0"/>
          <w:numId w:val="6"/>
        </w:numPr>
        <w:ind w:hanging="359"/>
        <w:contextualSpacing/>
        <w:rPr>
          <w:rFonts w:ascii="Cambria" w:eastAsia="Cambria" w:hAnsi="Cambria" w:cs="Cambria"/>
        </w:rPr>
      </w:pPr>
      <w:r>
        <w:rPr>
          <w:rFonts w:ascii="Cambria" w:eastAsia="Cambria" w:hAnsi="Cambria" w:cs="Cambria"/>
          <w:sz w:val="24"/>
        </w:rPr>
        <w:t xml:space="preserve">Add both the new hydro and non-hydro generators to the previously developed power flow model. </w:t>
      </w:r>
    </w:p>
    <w:p w:rsidR="00791B80" w:rsidRDefault="00DA7E4E">
      <w:r>
        <w:rPr>
          <w:rFonts w:ascii="Cambria" w:eastAsia="Cambria" w:hAnsi="Cambria" w:cs="Cambria"/>
          <w:b/>
          <w:sz w:val="24"/>
        </w:rPr>
        <w:t>Design Transmission Expansion (DTE)</w:t>
      </w:r>
    </w:p>
    <w:p w:rsidR="00791B80" w:rsidRDefault="00DA7E4E">
      <w:pPr>
        <w:numPr>
          <w:ilvl w:val="0"/>
          <w:numId w:val="5"/>
        </w:numPr>
        <w:ind w:hanging="359"/>
        <w:contextualSpacing/>
        <w:rPr>
          <w:rFonts w:ascii="Cambria" w:eastAsia="Cambria" w:hAnsi="Cambria" w:cs="Cambria"/>
        </w:rPr>
      </w:pPr>
      <w:r>
        <w:rPr>
          <w:rFonts w:ascii="Cambria" w:eastAsia="Cambria" w:hAnsi="Cambria" w:cs="Cambria"/>
          <w:sz w:val="24"/>
        </w:rPr>
        <w:t xml:space="preserve">Design transmission line expansion to connect new generation sources to the existing system. </w:t>
      </w:r>
    </w:p>
    <w:p w:rsidR="00791B80" w:rsidRDefault="00DA7E4E">
      <w:r>
        <w:rPr>
          <w:rFonts w:ascii="Cambria" w:eastAsia="Cambria" w:hAnsi="Cambria" w:cs="Cambria"/>
          <w:b/>
          <w:sz w:val="24"/>
        </w:rPr>
        <w:t>Create/Update Website (C/U W)</w:t>
      </w:r>
    </w:p>
    <w:p w:rsidR="00791B80" w:rsidRPr="00F568E1" w:rsidRDefault="00DA7E4E" w:rsidP="00DA7E4E">
      <w:pPr>
        <w:numPr>
          <w:ilvl w:val="0"/>
          <w:numId w:val="1"/>
        </w:numPr>
        <w:ind w:hanging="359"/>
        <w:contextualSpacing/>
        <w:rPr>
          <w:rFonts w:ascii="Cambria" w:eastAsia="Cambria" w:hAnsi="Cambria" w:cs="Cambria"/>
        </w:rPr>
      </w:pPr>
      <w:r>
        <w:rPr>
          <w:rFonts w:ascii="Cambria" w:eastAsia="Cambria" w:hAnsi="Cambria" w:cs="Cambria"/>
          <w:sz w:val="24"/>
        </w:rPr>
        <w:t>Use website to document all progress on the project.</w:t>
      </w:r>
    </w:p>
    <w:p w:rsidR="00F568E1" w:rsidRDefault="00F568E1" w:rsidP="00F568E1">
      <w:pPr>
        <w:contextualSpacing/>
        <w:rPr>
          <w:rFonts w:ascii="Cambria" w:eastAsia="Cambria" w:hAnsi="Cambria" w:cs="Cambria"/>
          <w:sz w:val="24"/>
        </w:rPr>
      </w:pPr>
    </w:p>
    <w:p w:rsidR="004204E7" w:rsidRDefault="004204E7" w:rsidP="00F568E1">
      <w:pPr>
        <w:contextualSpacing/>
        <w:rPr>
          <w:rFonts w:ascii="Cambria" w:eastAsia="Cambria" w:hAnsi="Cambria" w:cs="Cambria"/>
          <w:sz w:val="24"/>
        </w:rPr>
      </w:pPr>
    </w:p>
    <w:p w:rsidR="004204E7" w:rsidRDefault="004204E7" w:rsidP="00F568E1">
      <w:pPr>
        <w:contextualSpacing/>
        <w:rPr>
          <w:rFonts w:ascii="Cambria" w:eastAsia="Cambria" w:hAnsi="Cambria" w:cs="Cambria"/>
          <w:sz w:val="24"/>
        </w:rPr>
      </w:pPr>
    </w:p>
    <w:p w:rsidR="004204E7" w:rsidRDefault="004204E7" w:rsidP="00F568E1">
      <w:pPr>
        <w:contextualSpacing/>
        <w:rPr>
          <w:rFonts w:ascii="Cambria" w:eastAsia="Cambria" w:hAnsi="Cambria" w:cs="Cambria"/>
          <w:sz w:val="24"/>
        </w:rPr>
      </w:pPr>
    </w:p>
    <w:p w:rsidR="004204E7" w:rsidRDefault="004204E7" w:rsidP="00F568E1">
      <w:pPr>
        <w:contextualSpacing/>
        <w:rPr>
          <w:rFonts w:ascii="Cambria" w:eastAsia="Cambria" w:hAnsi="Cambria" w:cs="Cambria"/>
          <w:sz w:val="24"/>
        </w:rPr>
      </w:pPr>
    </w:p>
    <w:p w:rsidR="00F568E1" w:rsidRPr="00F568E1" w:rsidRDefault="00F568E1" w:rsidP="00F568E1">
      <w:pPr>
        <w:ind w:left="720"/>
        <w:contextualSpacing/>
        <w:rPr>
          <w:rFonts w:ascii="Cambria" w:eastAsia="Cambria" w:hAnsi="Cambria" w:cs="Cambria"/>
          <w:b/>
          <w:sz w:val="36"/>
        </w:rPr>
      </w:pPr>
      <w:r w:rsidRPr="00F568E1">
        <w:rPr>
          <w:rFonts w:ascii="Cambria" w:eastAsia="Cambria" w:hAnsi="Cambria" w:cs="Cambria"/>
          <w:b/>
          <w:sz w:val="36"/>
        </w:rPr>
        <w:t>Region Identification Research</w:t>
      </w:r>
    </w:p>
    <w:p w:rsidR="00F568E1" w:rsidRPr="00F568E1" w:rsidRDefault="00F568E1" w:rsidP="004204E7">
      <w:pPr>
        <w:ind w:left="720" w:firstLine="720"/>
        <w:rPr>
          <w:rFonts w:ascii="Cambria" w:hAnsi="Cambria"/>
          <w:sz w:val="24"/>
        </w:rPr>
      </w:pPr>
      <w:r>
        <w:rPr>
          <w:rFonts w:ascii="Cambria" w:hAnsi="Cambria"/>
          <w:sz w:val="24"/>
        </w:rPr>
        <w:t xml:space="preserve">This process initially involved looking at possibilities for hydropower expansion primarily in the US. There were many considerations that we took into effect such as environmental concerns, potential MW capacity, population displacement, </w:t>
      </w:r>
      <w:proofErr w:type="gramStart"/>
      <w:r>
        <w:rPr>
          <w:rFonts w:ascii="Cambria" w:hAnsi="Cambria"/>
          <w:sz w:val="24"/>
        </w:rPr>
        <w:t>type</w:t>
      </w:r>
      <w:proofErr w:type="gramEnd"/>
      <w:r>
        <w:rPr>
          <w:rFonts w:ascii="Cambria" w:hAnsi="Cambria"/>
          <w:sz w:val="24"/>
        </w:rPr>
        <w:t xml:space="preserve"> of available hydropower, projected long-term plans, and many others. After narrowing our options down to Colorado, Missouri, and Pennsylvania through collaboration with our advisor and the DOE, we realized there was the option to look into trading with Canada as well. This led to another week of hard research and after careful analysis, the Manitoba region in Canada was the clear choice. It offers the most available capacity, but with a lot less restrictions. </w:t>
      </w:r>
    </w:p>
    <w:p w:rsidR="00791B80" w:rsidRDefault="00791B80">
      <w:pPr>
        <w:ind w:firstLine="720"/>
      </w:pPr>
    </w:p>
    <w:p w:rsidR="00791B80" w:rsidRDefault="002E4451">
      <w:pPr>
        <w:ind w:firstLine="720"/>
      </w:pPr>
      <w:r>
        <w:rPr>
          <w:rFonts w:ascii="Cambria" w:eastAsia="Cambria" w:hAnsi="Cambria" w:cs="Cambria"/>
          <w:b/>
          <w:sz w:val="36"/>
        </w:rPr>
        <w:t>Develop Model (PLEXOS)</w:t>
      </w:r>
    </w:p>
    <w:p w:rsidR="00791B80" w:rsidRDefault="00791B80">
      <w:pPr>
        <w:ind w:left="720" w:firstLine="720"/>
      </w:pPr>
    </w:p>
    <w:p w:rsidR="00791B80" w:rsidRPr="004204E7" w:rsidRDefault="00DA7E4E">
      <w:pPr>
        <w:ind w:left="720" w:firstLine="720"/>
        <w:rPr>
          <w:rFonts w:ascii="Cambria" w:hAnsi="Cambria"/>
          <w:sz w:val="24"/>
          <w:szCs w:val="24"/>
        </w:rPr>
      </w:pPr>
      <w:r w:rsidRPr="004204E7">
        <w:rPr>
          <w:rFonts w:ascii="Cambria" w:eastAsia="Cambria" w:hAnsi="Cambria" w:cs="Cambria"/>
          <w:sz w:val="24"/>
          <w:szCs w:val="24"/>
        </w:rPr>
        <w:t>PLEXOS is a very powerful tool that requires a lot of training and knowledge in order to make our model work properly.  For this reason, we have dedicated 1-2 people of our group to understand this software.  We will be using many resources in the departments such as tutorials and graduate students knowledgeable in the program to accomplish this.  An example of a gas PLEXOS power flow can be seen below.</w:t>
      </w:r>
    </w:p>
    <w:p w:rsidR="00791B80" w:rsidRPr="004204E7" w:rsidRDefault="00DA7E4E">
      <w:pPr>
        <w:ind w:left="720" w:firstLine="720"/>
        <w:rPr>
          <w:rFonts w:ascii="Cambria" w:hAnsi="Cambria"/>
          <w:sz w:val="24"/>
          <w:szCs w:val="24"/>
        </w:rPr>
      </w:pPr>
      <w:r w:rsidRPr="004204E7">
        <w:rPr>
          <w:rFonts w:ascii="Cambria" w:hAnsi="Cambria"/>
          <w:noProof/>
          <w:sz w:val="24"/>
          <w:szCs w:val="24"/>
        </w:rPr>
        <w:drawing>
          <wp:anchor distT="114300" distB="114300" distL="114300" distR="114300" simplePos="0" relativeHeight="251658240" behindDoc="0" locked="0" layoutInCell="0" hidden="0" allowOverlap="0" wp14:anchorId="33FC106A" wp14:editId="680E74D1">
            <wp:simplePos x="0" y="0"/>
            <wp:positionH relativeFrom="margin">
              <wp:posOffset>433388</wp:posOffset>
            </wp:positionH>
            <wp:positionV relativeFrom="paragraph">
              <wp:posOffset>190500</wp:posOffset>
            </wp:positionV>
            <wp:extent cx="4843463" cy="3844018"/>
            <wp:effectExtent l="0" t="0" r="0" b="0"/>
            <wp:wrapSquare wrapText="bothSides" distT="114300" distB="114300" distL="114300" distR="11430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a:stretch>
                      <a:fillRect/>
                    </a:stretch>
                  </pic:blipFill>
                  <pic:spPr>
                    <a:xfrm>
                      <a:off x="0" y="0"/>
                      <a:ext cx="4843463" cy="3844018"/>
                    </a:xfrm>
                    <a:prstGeom prst="rect">
                      <a:avLst/>
                    </a:prstGeom>
                    <a:ln/>
                  </pic:spPr>
                </pic:pic>
              </a:graphicData>
            </a:graphic>
          </wp:anchor>
        </w:drawing>
      </w: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DA7E4E">
      <w:pPr>
        <w:rPr>
          <w:rFonts w:ascii="Cambria" w:hAnsi="Cambria"/>
          <w:sz w:val="24"/>
          <w:szCs w:val="24"/>
        </w:rPr>
      </w:pPr>
      <w:r w:rsidRPr="004204E7">
        <w:rPr>
          <w:rFonts w:ascii="Cambria" w:eastAsia="Cambria" w:hAnsi="Cambria" w:cs="Cambria"/>
          <w:b/>
          <w:sz w:val="24"/>
          <w:szCs w:val="24"/>
        </w:rPr>
        <w:tab/>
      </w: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Pr="004204E7" w:rsidRDefault="00791B80">
      <w:pPr>
        <w:rPr>
          <w:rFonts w:ascii="Cambria" w:hAnsi="Cambria"/>
          <w:sz w:val="24"/>
          <w:szCs w:val="24"/>
        </w:rPr>
      </w:pPr>
    </w:p>
    <w:p w:rsidR="00791B80" w:rsidRDefault="002E4451" w:rsidP="004204E7">
      <w:pPr>
        <w:ind w:left="720" w:firstLine="720"/>
      </w:pPr>
      <w:r w:rsidRPr="004204E7">
        <w:rPr>
          <w:rFonts w:ascii="Cambria" w:hAnsi="Cambria"/>
          <w:sz w:val="24"/>
          <w:szCs w:val="24"/>
        </w:rPr>
        <w:t>After many challenges, we were able to create a power flow that modeled the existing power system as is. This system is broken down into 13 nodes and represents power primarily being transmitted within the United States. Data from Manitoba will be implemented the following semester when we finish our 4</w:t>
      </w:r>
      <w:r w:rsidRPr="004204E7">
        <w:rPr>
          <w:rFonts w:ascii="Cambria" w:hAnsi="Cambria"/>
          <w:sz w:val="24"/>
          <w:szCs w:val="24"/>
          <w:vertAlign w:val="superscript"/>
        </w:rPr>
        <w:t>th</w:t>
      </w:r>
      <w:r w:rsidRPr="004204E7">
        <w:rPr>
          <w:rFonts w:ascii="Cambria" w:hAnsi="Cambria"/>
          <w:sz w:val="24"/>
          <w:szCs w:val="24"/>
        </w:rPr>
        <w:t xml:space="preserve"> objective, which is to create the power flow with hydropower expansion. Some examples of the PLEXOS modeling software can be seen below.</w:t>
      </w:r>
    </w:p>
    <w:p w:rsidR="002E4451" w:rsidRDefault="002E4451"/>
    <w:p w:rsidR="002E4451" w:rsidRDefault="002E4451" w:rsidP="002E4451">
      <w:pPr>
        <w:jc w:val="center"/>
      </w:pPr>
      <w:r w:rsidRPr="002E4451">
        <w:drawing>
          <wp:inline distT="0" distB="0" distL="0" distR="0" wp14:anchorId="47B0AEF8" wp14:editId="603538A8">
            <wp:extent cx="4667250" cy="3430534"/>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4476" cy="3435845"/>
                    </a:xfrm>
                    <a:prstGeom prst="rect">
                      <a:avLst/>
                    </a:prstGeom>
                  </pic:spPr>
                </pic:pic>
              </a:graphicData>
            </a:graphic>
          </wp:inline>
        </w:drawing>
      </w:r>
    </w:p>
    <w:p w:rsidR="002E4451" w:rsidRDefault="002E4451" w:rsidP="002E4451">
      <w:pPr>
        <w:jc w:val="center"/>
      </w:pPr>
      <w:r w:rsidRPr="002E4451">
        <w:rPr>
          <w:rFonts w:ascii="Cambria" w:hAnsi="Cambria"/>
          <w:i/>
          <w:sz w:val="20"/>
        </w:rPr>
        <w:t>13 node model</w:t>
      </w:r>
    </w:p>
    <w:p w:rsidR="002E4451" w:rsidRDefault="002E4451" w:rsidP="002E4451">
      <w:pPr>
        <w:jc w:val="center"/>
      </w:pPr>
      <w:r w:rsidRPr="002E4451">
        <w:drawing>
          <wp:inline distT="0" distB="0" distL="0" distR="0" wp14:anchorId="7CFAC17F" wp14:editId="787BFEA4">
            <wp:extent cx="4688060" cy="288607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4695485" cy="2890646"/>
                    </a:xfrm>
                    <a:prstGeom prst="rect">
                      <a:avLst/>
                    </a:prstGeom>
                  </pic:spPr>
                </pic:pic>
              </a:graphicData>
            </a:graphic>
          </wp:inline>
        </w:drawing>
      </w:r>
    </w:p>
    <w:p w:rsidR="002E4451" w:rsidRDefault="002E4451" w:rsidP="002E4451">
      <w:pPr>
        <w:jc w:val="center"/>
        <w:rPr>
          <w:rFonts w:ascii="Cambria" w:hAnsi="Cambria"/>
          <w:i/>
          <w:sz w:val="20"/>
        </w:rPr>
      </w:pPr>
      <w:r>
        <w:rPr>
          <w:rFonts w:ascii="Cambria" w:hAnsi="Cambria"/>
          <w:i/>
          <w:sz w:val="20"/>
        </w:rPr>
        <w:t>Medium-term power flow model</w:t>
      </w:r>
    </w:p>
    <w:p w:rsidR="002E4451" w:rsidRDefault="002E4451" w:rsidP="002E4451">
      <w:pPr>
        <w:jc w:val="center"/>
        <w:rPr>
          <w:rFonts w:ascii="Cambria" w:hAnsi="Cambria"/>
          <w:i/>
          <w:sz w:val="20"/>
        </w:rPr>
      </w:pPr>
    </w:p>
    <w:p w:rsidR="002E4451" w:rsidRDefault="002E4451" w:rsidP="002E4451">
      <w:pPr>
        <w:rPr>
          <w:rFonts w:ascii="Cambria" w:hAnsi="Cambria"/>
          <w:b/>
          <w:sz w:val="36"/>
        </w:rPr>
      </w:pPr>
      <w:r>
        <w:rPr>
          <w:rFonts w:ascii="Cambria" w:hAnsi="Cambria"/>
        </w:rPr>
        <w:tab/>
      </w:r>
      <w:r>
        <w:rPr>
          <w:rFonts w:ascii="Cambria" w:hAnsi="Cambria"/>
          <w:b/>
          <w:sz w:val="36"/>
        </w:rPr>
        <w:t>Identify Expansion</w:t>
      </w:r>
    </w:p>
    <w:p w:rsidR="002E4451" w:rsidRPr="004204E7" w:rsidRDefault="002E4451" w:rsidP="004204E7">
      <w:pPr>
        <w:ind w:left="720" w:firstLine="720"/>
        <w:rPr>
          <w:rFonts w:ascii="Cambria" w:hAnsi="Cambria"/>
          <w:sz w:val="24"/>
        </w:rPr>
      </w:pPr>
      <w:r w:rsidRPr="004204E7">
        <w:rPr>
          <w:rFonts w:ascii="Cambria" w:hAnsi="Cambria"/>
          <w:sz w:val="24"/>
        </w:rPr>
        <w:t>Manitoba is the identified region. With over 98% of their electricity being generated through hydropower, an expansion in this region would be most beneficial for their export market. As you can see from the figure below, there are several options for more hydropower generation in this region.</w:t>
      </w:r>
    </w:p>
    <w:p w:rsidR="002E4451" w:rsidRDefault="002E4451" w:rsidP="002E4451">
      <w:pPr>
        <w:rPr>
          <w:rFonts w:ascii="Cambria" w:hAnsi="Cambria"/>
        </w:rPr>
      </w:pPr>
      <w:r w:rsidRPr="002E4451">
        <w:rPr>
          <w:rFonts w:ascii="Cambria" w:hAnsi="Cambria"/>
        </w:rPr>
        <w:drawing>
          <wp:inline distT="0" distB="0" distL="0" distR="0" wp14:anchorId="33989165" wp14:editId="2BB18F96">
            <wp:extent cx="5943600" cy="4526915"/>
            <wp:effectExtent l="0" t="0" r="0"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srcRect b="10051"/>
                    <a:stretch/>
                  </pic:blipFill>
                  <pic:spPr>
                    <a:xfrm>
                      <a:off x="0" y="0"/>
                      <a:ext cx="5943600" cy="4526915"/>
                    </a:xfrm>
                    <a:prstGeom prst="rect">
                      <a:avLst/>
                    </a:prstGeom>
                  </pic:spPr>
                </pic:pic>
              </a:graphicData>
            </a:graphic>
          </wp:inline>
        </w:drawing>
      </w:r>
    </w:p>
    <w:p w:rsidR="002E4451" w:rsidRDefault="002E4451" w:rsidP="002E4451">
      <w:pPr>
        <w:rPr>
          <w:rFonts w:ascii="Cambria" w:hAnsi="Cambria"/>
        </w:rPr>
      </w:pPr>
    </w:p>
    <w:p w:rsidR="002E4451" w:rsidRDefault="002E4451" w:rsidP="004204E7">
      <w:pPr>
        <w:ind w:left="720" w:firstLine="720"/>
        <w:rPr>
          <w:rFonts w:ascii="Cambria" w:hAnsi="Cambria"/>
          <w:sz w:val="24"/>
        </w:rPr>
      </w:pPr>
      <w:r w:rsidRPr="004204E7">
        <w:rPr>
          <w:rFonts w:ascii="Cambria" w:hAnsi="Cambria"/>
          <w:sz w:val="24"/>
        </w:rPr>
        <w:t xml:space="preserve">However, there are also other generation sources that we may need to take into account </w:t>
      </w:r>
      <w:r w:rsidR="004204E7" w:rsidRPr="004204E7">
        <w:rPr>
          <w:rFonts w:ascii="Cambria" w:hAnsi="Cambria"/>
          <w:sz w:val="24"/>
        </w:rPr>
        <w:t>in order to properly develop our future power flow model. With thermal, natural gas, and wind energy being a large part of the electricity market, there will most likely be expansion in this area as well as the MISO region. Data is still being collected and organized but it will be implemented within our power flow from the 4</w:t>
      </w:r>
      <w:r w:rsidR="004204E7" w:rsidRPr="004204E7">
        <w:rPr>
          <w:rFonts w:ascii="Cambria" w:hAnsi="Cambria"/>
          <w:sz w:val="24"/>
          <w:vertAlign w:val="superscript"/>
        </w:rPr>
        <w:t>th</w:t>
      </w:r>
      <w:r w:rsidR="004204E7" w:rsidRPr="004204E7">
        <w:rPr>
          <w:rFonts w:ascii="Cambria" w:hAnsi="Cambria"/>
          <w:sz w:val="24"/>
        </w:rPr>
        <w:t xml:space="preserve"> </w:t>
      </w:r>
      <w:r w:rsidR="004204E7">
        <w:rPr>
          <w:rFonts w:ascii="Cambria" w:hAnsi="Cambria"/>
          <w:sz w:val="24"/>
        </w:rPr>
        <w:t>de</w:t>
      </w:r>
      <w:r w:rsidR="004204E7" w:rsidRPr="004204E7">
        <w:rPr>
          <w:rFonts w:ascii="Cambria" w:hAnsi="Cambria"/>
          <w:sz w:val="24"/>
        </w:rPr>
        <w:t>liverable.</w:t>
      </w:r>
    </w:p>
    <w:p w:rsidR="004204E7" w:rsidRDefault="004204E7" w:rsidP="002E4451">
      <w:pPr>
        <w:rPr>
          <w:rFonts w:ascii="Cambria" w:hAnsi="Cambria"/>
          <w:sz w:val="24"/>
        </w:rPr>
      </w:pPr>
    </w:p>
    <w:p w:rsidR="004204E7" w:rsidRPr="004204E7" w:rsidRDefault="004204E7" w:rsidP="002E4451">
      <w:pPr>
        <w:rPr>
          <w:rFonts w:ascii="Cambria" w:hAnsi="Cambria"/>
          <w:sz w:val="24"/>
        </w:rPr>
      </w:pPr>
    </w:p>
    <w:p w:rsidR="00791B80" w:rsidRDefault="00791B80"/>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791B80">
        <w:tc>
          <w:tcPr>
            <w:tcW w:w="9360" w:type="dxa"/>
            <w:shd w:val="clear" w:color="auto" w:fill="CFE2F3"/>
            <w:tcMar>
              <w:top w:w="100" w:type="dxa"/>
              <w:left w:w="100" w:type="dxa"/>
              <w:bottom w:w="100" w:type="dxa"/>
              <w:right w:w="100" w:type="dxa"/>
            </w:tcMar>
          </w:tcPr>
          <w:p w:rsidR="00791B80" w:rsidRDefault="00DA7E4E">
            <w:pPr>
              <w:spacing w:line="240" w:lineRule="auto"/>
            </w:pPr>
            <w:r>
              <w:rPr>
                <w:rFonts w:ascii="Cambria" w:eastAsia="Cambria" w:hAnsi="Cambria" w:cs="Cambria"/>
                <w:b/>
                <w:color w:val="666666"/>
                <w:sz w:val="48"/>
              </w:rPr>
              <w:t xml:space="preserve">Overview </w:t>
            </w:r>
          </w:p>
        </w:tc>
      </w:tr>
    </w:tbl>
    <w:p w:rsidR="00791B80" w:rsidRDefault="00791B80"/>
    <w:p w:rsidR="00791B80" w:rsidRDefault="00DA7E4E">
      <w:r>
        <w:rPr>
          <w:rFonts w:ascii="Cambria" w:eastAsia="Cambria" w:hAnsi="Cambria" w:cs="Cambria"/>
          <w:b/>
          <w:sz w:val="24"/>
        </w:rPr>
        <w:tab/>
      </w:r>
      <w:r>
        <w:rPr>
          <w:rFonts w:ascii="Cambria" w:eastAsia="Cambria" w:hAnsi="Cambria" w:cs="Cambria"/>
          <w:b/>
          <w:sz w:val="36"/>
        </w:rPr>
        <w:t>Deliverables</w:t>
      </w:r>
    </w:p>
    <w:p w:rsidR="00791B80" w:rsidRDefault="00DA7E4E">
      <w:pPr>
        <w:ind w:left="720" w:firstLine="720"/>
      </w:pPr>
      <w:r>
        <w:rPr>
          <w:rFonts w:ascii="Cambria" w:eastAsia="Cambria" w:hAnsi="Cambria" w:cs="Cambria"/>
          <w:sz w:val="24"/>
        </w:rPr>
        <w:t>Our project has 5 main deliverables that we need to successfully complete in order for our system to be successful. These include:</w:t>
      </w:r>
    </w:p>
    <w:p w:rsidR="00791B80" w:rsidRDefault="00DA7E4E">
      <w:pPr>
        <w:numPr>
          <w:ilvl w:val="0"/>
          <w:numId w:val="3"/>
        </w:numPr>
        <w:ind w:hanging="359"/>
        <w:contextualSpacing/>
        <w:rPr>
          <w:rFonts w:ascii="Cambria" w:eastAsia="Cambria" w:hAnsi="Cambria" w:cs="Cambria"/>
        </w:rPr>
      </w:pPr>
      <w:r>
        <w:rPr>
          <w:rFonts w:ascii="Cambria" w:eastAsia="Cambria" w:hAnsi="Cambria" w:cs="Cambria"/>
          <w:sz w:val="24"/>
        </w:rPr>
        <w:t>Identify a region in the U.S. or Canada that would be best for new hydropower resources.</w:t>
      </w:r>
    </w:p>
    <w:p w:rsidR="00791B80" w:rsidRDefault="00DA7E4E">
      <w:pPr>
        <w:numPr>
          <w:ilvl w:val="0"/>
          <w:numId w:val="3"/>
        </w:numPr>
        <w:ind w:hanging="359"/>
        <w:contextualSpacing/>
        <w:rPr>
          <w:rFonts w:ascii="Cambria" w:eastAsia="Cambria" w:hAnsi="Cambria" w:cs="Cambria"/>
        </w:rPr>
      </w:pPr>
      <w:r>
        <w:rPr>
          <w:rFonts w:ascii="Cambria" w:eastAsia="Cambria" w:hAnsi="Cambria" w:cs="Cambria"/>
          <w:sz w:val="24"/>
        </w:rPr>
        <w:t>Obtain or develop a power flow model of the existing electric system.</w:t>
      </w:r>
    </w:p>
    <w:p w:rsidR="00791B80" w:rsidRDefault="00DA7E4E">
      <w:pPr>
        <w:numPr>
          <w:ilvl w:val="0"/>
          <w:numId w:val="3"/>
        </w:numPr>
        <w:ind w:hanging="359"/>
        <w:contextualSpacing/>
        <w:rPr>
          <w:rFonts w:ascii="Cambria" w:eastAsia="Cambria" w:hAnsi="Cambria" w:cs="Cambria"/>
        </w:rPr>
      </w:pPr>
      <w:r>
        <w:rPr>
          <w:rFonts w:ascii="Cambria" w:eastAsia="Cambria" w:hAnsi="Cambria" w:cs="Cambria"/>
          <w:sz w:val="24"/>
        </w:rPr>
        <w:t>Identify likely non-hydro expansion in the system.</w:t>
      </w:r>
    </w:p>
    <w:p w:rsidR="00791B80" w:rsidRDefault="00DA7E4E">
      <w:pPr>
        <w:numPr>
          <w:ilvl w:val="0"/>
          <w:numId w:val="3"/>
        </w:numPr>
        <w:ind w:hanging="359"/>
        <w:contextualSpacing/>
        <w:rPr>
          <w:rFonts w:ascii="Cambria" w:eastAsia="Cambria" w:hAnsi="Cambria" w:cs="Cambria"/>
        </w:rPr>
      </w:pPr>
      <w:r>
        <w:rPr>
          <w:rFonts w:ascii="Cambria" w:eastAsia="Cambria" w:hAnsi="Cambria" w:cs="Cambria"/>
          <w:sz w:val="24"/>
        </w:rPr>
        <w:t>Modify model to include our suggested hydro region and other non-hydro expansions.</w:t>
      </w:r>
    </w:p>
    <w:p w:rsidR="00791B80" w:rsidRDefault="00DA7E4E">
      <w:pPr>
        <w:numPr>
          <w:ilvl w:val="0"/>
          <w:numId w:val="3"/>
        </w:numPr>
        <w:ind w:hanging="359"/>
        <w:contextualSpacing/>
        <w:rPr>
          <w:rFonts w:ascii="Cambria" w:eastAsia="Cambria" w:hAnsi="Cambria" w:cs="Cambria"/>
        </w:rPr>
      </w:pPr>
      <w:r>
        <w:rPr>
          <w:rFonts w:ascii="Cambria" w:eastAsia="Cambria" w:hAnsi="Cambria" w:cs="Cambria"/>
          <w:sz w:val="24"/>
        </w:rPr>
        <w:t>Design a transmission expansion to accommodate hydropower in our chosen region.</w:t>
      </w:r>
      <w:r>
        <w:rPr>
          <w:rFonts w:ascii="Cambria" w:eastAsia="Cambria" w:hAnsi="Cambria" w:cs="Cambria"/>
          <w:b/>
          <w:sz w:val="24"/>
        </w:rPr>
        <w:tab/>
      </w:r>
    </w:p>
    <w:p w:rsidR="00791B80" w:rsidRDefault="00791B80"/>
    <w:p w:rsidR="00791B80" w:rsidRDefault="00DA7E4E">
      <w:r>
        <w:rPr>
          <w:rFonts w:ascii="Cambria" w:eastAsia="Cambria" w:hAnsi="Cambria" w:cs="Cambria"/>
          <w:b/>
          <w:sz w:val="36"/>
        </w:rPr>
        <w:tab/>
        <w:t>Economics</w:t>
      </w:r>
    </w:p>
    <w:p w:rsidR="00791B80" w:rsidRDefault="00DA7E4E">
      <w:pPr>
        <w:ind w:left="720" w:firstLine="720"/>
      </w:pPr>
      <w:r>
        <w:rPr>
          <w:rFonts w:ascii="Cambria" w:eastAsia="Cambria" w:hAnsi="Cambria" w:cs="Cambria"/>
          <w:sz w:val="24"/>
        </w:rPr>
        <w:t>One of the key aspects in implementing our design is to understand the economics of adding additional hydropower into the grid.  This is because nothing ever gets built unless it makes sense economically.  For example, in a study done by MISO, they analyzed the benefit to cost ratio for developing new hydro in the Manitoba region.</w:t>
      </w:r>
    </w:p>
    <w:p w:rsidR="00791B80" w:rsidRDefault="00DA7E4E">
      <w:pPr>
        <w:jc w:val="center"/>
      </w:pPr>
      <w:r>
        <w:rPr>
          <w:noProof/>
        </w:rPr>
        <w:drawing>
          <wp:inline distT="114300" distB="114300" distL="114300" distR="114300">
            <wp:extent cx="5300663" cy="2964633"/>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2"/>
                    <a:srcRect/>
                    <a:stretch>
                      <a:fillRect/>
                    </a:stretch>
                  </pic:blipFill>
                  <pic:spPr>
                    <a:xfrm>
                      <a:off x="0" y="0"/>
                      <a:ext cx="5300663" cy="2964633"/>
                    </a:xfrm>
                    <a:prstGeom prst="rect">
                      <a:avLst/>
                    </a:prstGeom>
                    <a:ln/>
                  </pic:spPr>
                </pic:pic>
              </a:graphicData>
            </a:graphic>
          </wp:inline>
        </w:drawing>
      </w:r>
    </w:p>
    <w:p w:rsidR="00791B80" w:rsidRDefault="00DA7E4E">
      <w:pPr>
        <w:jc w:val="center"/>
      </w:pPr>
      <w:r>
        <w:rPr>
          <w:rFonts w:ascii="Cambria" w:eastAsia="Cambria" w:hAnsi="Cambria" w:cs="Cambria"/>
          <w:i/>
          <w:sz w:val="24"/>
        </w:rPr>
        <w:t>Table: Benefit to Cost Ratios</w:t>
      </w:r>
    </w:p>
    <w:p w:rsidR="00791B80" w:rsidRDefault="00DA7E4E">
      <w:pPr>
        <w:ind w:left="720" w:firstLine="720"/>
      </w:pPr>
      <w:r>
        <w:rPr>
          <w:rFonts w:ascii="Cambria" w:eastAsia="Cambria" w:hAnsi="Cambria" w:cs="Cambria"/>
          <w:sz w:val="24"/>
        </w:rPr>
        <w:t>The descriptions the left side correspond to possible scenarios regarding additional transmission with these abbreviations, where low, medium, and high correspond to possible levels of water availability in the region:</w:t>
      </w:r>
    </w:p>
    <w:p w:rsidR="00791B80" w:rsidRDefault="00DA7E4E">
      <w:pPr>
        <w:numPr>
          <w:ilvl w:val="0"/>
          <w:numId w:val="7"/>
        </w:numPr>
        <w:ind w:hanging="359"/>
        <w:contextualSpacing/>
        <w:rPr>
          <w:rFonts w:ascii="Cambria" w:eastAsia="Cambria" w:hAnsi="Cambria" w:cs="Cambria"/>
          <w:sz w:val="24"/>
        </w:rPr>
      </w:pPr>
      <w:r>
        <w:rPr>
          <w:rFonts w:ascii="Cambria" w:eastAsia="Cambria" w:hAnsi="Cambria" w:cs="Cambria"/>
          <w:sz w:val="24"/>
        </w:rPr>
        <w:t>Business as Usual (BAU)</w:t>
      </w:r>
    </w:p>
    <w:p w:rsidR="00791B80" w:rsidRDefault="00DA7E4E">
      <w:pPr>
        <w:numPr>
          <w:ilvl w:val="0"/>
          <w:numId w:val="7"/>
        </w:numPr>
        <w:ind w:hanging="359"/>
        <w:contextualSpacing/>
        <w:rPr>
          <w:rFonts w:ascii="Cambria" w:eastAsia="Cambria" w:hAnsi="Cambria" w:cs="Cambria"/>
          <w:sz w:val="24"/>
        </w:rPr>
      </w:pPr>
      <w:r>
        <w:rPr>
          <w:rFonts w:ascii="Cambria" w:eastAsia="Cambria" w:hAnsi="Cambria" w:cs="Cambria"/>
          <w:sz w:val="24"/>
        </w:rPr>
        <w:t xml:space="preserve">Historic Growth (HG) </w:t>
      </w:r>
    </w:p>
    <w:p w:rsidR="00791B80" w:rsidRDefault="00DA7E4E">
      <w:pPr>
        <w:numPr>
          <w:ilvl w:val="0"/>
          <w:numId w:val="7"/>
        </w:numPr>
        <w:ind w:hanging="359"/>
        <w:contextualSpacing/>
        <w:rPr>
          <w:rFonts w:ascii="Cambria" w:eastAsia="Cambria" w:hAnsi="Cambria" w:cs="Cambria"/>
          <w:sz w:val="24"/>
        </w:rPr>
      </w:pPr>
      <w:r>
        <w:rPr>
          <w:rFonts w:ascii="Cambria" w:eastAsia="Cambria" w:hAnsi="Cambria" w:cs="Cambria"/>
          <w:sz w:val="24"/>
        </w:rPr>
        <w:t>Combined Policy (COMBO)</w:t>
      </w:r>
    </w:p>
    <w:p w:rsidR="00791B80" w:rsidRDefault="00791B80"/>
    <w:p w:rsidR="00791B80" w:rsidRDefault="00DA7E4E">
      <w:pPr>
        <w:ind w:left="720" w:firstLine="720"/>
      </w:pPr>
      <w:r>
        <w:rPr>
          <w:rFonts w:ascii="Cambria" w:eastAsia="Cambria" w:hAnsi="Cambria" w:cs="Cambria"/>
          <w:sz w:val="24"/>
        </w:rPr>
        <w:t>As you can see, all values for the ratios are &gt;1, so initially it seems to make sense economically.</w:t>
      </w:r>
    </w:p>
    <w:p w:rsidR="00791B80" w:rsidRDefault="00791B80"/>
    <w:p w:rsidR="00791B80" w:rsidRDefault="00DA7E4E">
      <w:r>
        <w:rPr>
          <w:rFonts w:ascii="Cambria" w:eastAsia="Cambria" w:hAnsi="Cambria" w:cs="Cambria"/>
          <w:b/>
          <w:sz w:val="36"/>
        </w:rPr>
        <w:tab/>
        <w:t>Restrictions</w:t>
      </w:r>
      <w:r w:rsidR="004204E7">
        <w:rPr>
          <w:rFonts w:ascii="Cambria" w:eastAsia="Cambria" w:hAnsi="Cambria" w:cs="Cambria"/>
          <w:b/>
          <w:sz w:val="36"/>
        </w:rPr>
        <w:t xml:space="preserve"> and Challenges</w:t>
      </w:r>
    </w:p>
    <w:p w:rsidR="00791B80" w:rsidRDefault="00DA7E4E">
      <w:pPr>
        <w:ind w:left="720" w:firstLine="720"/>
      </w:pPr>
      <w:r>
        <w:rPr>
          <w:rFonts w:ascii="Cambria" w:eastAsia="Cambria" w:hAnsi="Cambria" w:cs="Cambria"/>
          <w:sz w:val="24"/>
        </w:rPr>
        <w:t xml:space="preserve">There are several restrictions </w:t>
      </w:r>
      <w:r w:rsidR="004204E7">
        <w:rPr>
          <w:rFonts w:ascii="Cambria" w:eastAsia="Cambria" w:hAnsi="Cambria" w:cs="Cambria"/>
          <w:sz w:val="24"/>
        </w:rPr>
        <w:t xml:space="preserve">and challenges </w:t>
      </w:r>
      <w:r>
        <w:rPr>
          <w:rFonts w:ascii="Cambria" w:eastAsia="Cambria" w:hAnsi="Cambria" w:cs="Cambria"/>
          <w:sz w:val="24"/>
        </w:rPr>
        <w:t xml:space="preserve">that we may face in creating a power flow and completing our project.  However, two of the restrictions that we plan on being most prevalent in developing a power flow are in regards to creating transmission lines and ability to accurately model these transmission lines.  </w:t>
      </w:r>
    </w:p>
    <w:p w:rsidR="00791B80" w:rsidRDefault="00791B80"/>
    <w:p w:rsidR="00791B80" w:rsidRDefault="00DA7E4E">
      <w:pPr>
        <w:ind w:left="720" w:firstLine="720"/>
      </w:pPr>
      <w:r>
        <w:rPr>
          <w:rFonts w:ascii="Cambria" w:eastAsia="Cambria" w:hAnsi="Cambria" w:cs="Cambria"/>
          <w:sz w:val="24"/>
        </w:rPr>
        <w:t>For example, as you can in the figure below, we have a couple of possibilities in regards to areas to create new transmission lines connecting to the Manitoba region.  These might make sense theoretically, but there are even more restrictions to building these lines such as environmental impacts, cost allocation, international trade, and many others.</w:t>
      </w:r>
    </w:p>
    <w:p w:rsidR="00791B80" w:rsidRDefault="00DA7E4E">
      <w:r>
        <w:rPr>
          <w:noProof/>
        </w:rPr>
        <w:drawing>
          <wp:inline distT="114300" distB="114300" distL="114300" distR="114300">
            <wp:extent cx="5943600" cy="207010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3"/>
                    <a:srcRect/>
                    <a:stretch>
                      <a:fillRect/>
                    </a:stretch>
                  </pic:blipFill>
                  <pic:spPr>
                    <a:xfrm>
                      <a:off x="0" y="0"/>
                      <a:ext cx="5943600" cy="2070100"/>
                    </a:xfrm>
                    <a:prstGeom prst="rect">
                      <a:avLst/>
                    </a:prstGeom>
                    <a:ln/>
                  </pic:spPr>
                </pic:pic>
              </a:graphicData>
            </a:graphic>
          </wp:inline>
        </w:drawing>
      </w:r>
    </w:p>
    <w:p w:rsidR="00791B80" w:rsidRDefault="00791B80"/>
    <w:p w:rsidR="00791B80" w:rsidRDefault="00DA7E4E">
      <w:pPr>
        <w:jc w:val="center"/>
      </w:pPr>
      <w:r>
        <w:rPr>
          <w:rFonts w:ascii="Cambria" w:eastAsia="Cambria" w:hAnsi="Cambria" w:cs="Cambria"/>
          <w:i/>
          <w:sz w:val="24"/>
        </w:rPr>
        <w:t>Figure: Possible transmission line expansions to Manitoba</w:t>
      </w:r>
    </w:p>
    <w:p w:rsidR="00791B80" w:rsidRDefault="00791B80"/>
    <w:p w:rsidR="00791B80" w:rsidRDefault="00DA7E4E">
      <w:pPr>
        <w:ind w:left="720" w:firstLine="720"/>
      </w:pPr>
      <w:r>
        <w:rPr>
          <w:rFonts w:ascii="Cambria" w:eastAsia="Cambria" w:hAnsi="Cambria" w:cs="Cambria"/>
          <w:sz w:val="24"/>
        </w:rPr>
        <w:t>The other restriction mentioned relies upon being able to accurately model these transmission lines with PLEXOS and connect them to previous nodes.  Although PLEXOS would be more than capable to complete this task, a lack of a data set and information may be the biggest hurdle.</w:t>
      </w: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60"/>
      </w:tblGrid>
      <w:tr w:rsidR="00791B80">
        <w:tc>
          <w:tcPr>
            <w:tcW w:w="9360" w:type="dxa"/>
            <w:shd w:val="clear" w:color="auto" w:fill="CFE2F3"/>
            <w:tcMar>
              <w:top w:w="100" w:type="dxa"/>
              <w:left w:w="100" w:type="dxa"/>
              <w:bottom w:w="100" w:type="dxa"/>
              <w:right w:w="100" w:type="dxa"/>
            </w:tcMar>
          </w:tcPr>
          <w:p w:rsidR="00791B80" w:rsidRDefault="00DA7E4E">
            <w:pPr>
              <w:spacing w:line="240" w:lineRule="auto"/>
            </w:pPr>
            <w:r>
              <w:rPr>
                <w:rFonts w:ascii="Cambria" w:eastAsia="Cambria" w:hAnsi="Cambria" w:cs="Cambria"/>
                <w:b/>
                <w:color w:val="666666"/>
                <w:sz w:val="48"/>
              </w:rPr>
              <w:t>Closure Materials</w:t>
            </w:r>
          </w:p>
        </w:tc>
      </w:tr>
    </w:tbl>
    <w:p w:rsidR="00791B80" w:rsidRDefault="00791B80"/>
    <w:p w:rsidR="00791B80" w:rsidRDefault="00DA7E4E">
      <w:r>
        <w:rPr>
          <w:rFonts w:ascii="Cambria" w:eastAsia="Cambria" w:hAnsi="Cambria" w:cs="Cambria"/>
          <w:sz w:val="24"/>
        </w:rPr>
        <w:tab/>
      </w:r>
      <w:r>
        <w:rPr>
          <w:rFonts w:ascii="Cambria" w:eastAsia="Cambria" w:hAnsi="Cambria" w:cs="Cambria"/>
          <w:b/>
          <w:sz w:val="36"/>
        </w:rPr>
        <w:t>Conclusion</w:t>
      </w:r>
    </w:p>
    <w:p w:rsidR="00791B80" w:rsidRDefault="00DA7E4E">
      <w:pPr>
        <w:ind w:left="720" w:firstLine="720"/>
      </w:pPr>
      <w:r>
        <w:rPr>
          <w:rFonts w:ascii="Cambria" w:eastAsia="Cambria" w:hAnsi="Cambria" w:cs="Cambria"/>
          <w:sz w:val="24"/>
        </w:rPr>
        <w:t xml:space="preserve">While this project poses many obstacles, we will complete all of our objectives and make our best suggestion to the DOE and hopefully it will be implemented in the future. Allowing for even more growth in renewable generation in the Midwest and Canada.  </w:t>
      </w:r>
    </w:p>
    <w:p w:rsidR="00791B80" w:rsidRDefault="00791B80">
      <w:pPr>
        <w:ind w:left="720" w:firstLine="720"/>
      </w:pPr>
    </w:p>
    <w:p w:rsidR="00791B80" w:rsidRDefault="004204E7">
      <w:pPr>
        <w:ind w:firstLine="720"/>
      </w:pPr>
      <w:r>
        <w:rPr>
          <w:noProof/>
        </w:rPr>
        <w:drawing>
          <wp:anchor distT="114300" distB="114300" distL="114300" distR="114300" simplePos="0" relativeHeight="251659264" behindDoc="0" locked="0" layoutInCell="0" hidden="0" allowOverlap="0" wp14:anchorId="25CB363D" wp14:editId="7FEC910E">
            <wp:simplePos x="0" y="0"/>
            <wp:positionH relativeFrom="margin">
              <wp:posOffset>356870</wp:posOffset>
            </wp:positionH>
            <wp:positionV relativeFrom="paragraph">
              <wp:posOffset>514350</wp:posOffset>
            </wp:positionV>
            <wp:extent cx="4976813" cy="2623992"/>
            <wp:effectExtent l="0" t="0" r="0" b="0"/>
            <wp:wrapTopAndBottom distT="114300" distB="11430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a:stretch>
                      <a:fillRect/>
                    </a:stretch>
                  </pic:blipFill>
                  <pic:spPr>
                    <a:xfrm>
                      <a:off x="0" y="0"/>
                      <a:ext cx="4976813" cy="2623992"/>
                    </a:xfrm>
                    <a:prstGeom prst="rect">
                      <a:avLst/>
                    </a:prstGeom>
                    <a:ln/>
                  </pic:spPr>
                </pic:pic>
              </a:graphicData>
            </a:graphic>
          </wp:anchor>
        </w:drawing>
      </w:r>
      <w:r w:rsidR="00DA7E4E">
        <w:rPr>
          <w:rFonts w:ascii="Cambria" w:eastAsia="Cambria" w:hAnsi="Cambria" w:cs="Cambria"/>
          <w:b/>
          <w:sz w:val="36"/>
        </w:rPr>
        <w:t>Project Schedule</w:t>
      </w:r>
    </w:p>
    <w:p w:rsidR="00791B80" w:rsidRDefault="00DA7E4E">
      <w:r>
        <w:rPr>
          <w:rFonts w:ascii="Cambria" w:eastAsia="Cambria" w:hAnsi="Cambria" w:cs="Cambria"/>
          <w:b/>
          <w:sz w:val="36"/>
        </w:rPr>
        <w:tab/>
        <w:t>Contact Information</w:t>
      </w:r>
    </w:p>
    <w:p w:rsidR="00791B80" w:rsidRDefault="00DA7E4E">
      <w:pPr>
        <w:ind w:left="720" w:firstLine="720"/>
      </w:pPr>
      <w:r>
        <w:rPr>
          <w:rFonts w:ascii="Cambria" w:eastAsia="Cambria" w:hAnsi="Cambria" w:cs="Cambria"/>
          <w:sz w:val="24"/>
        </w:rPr>
        <w:t>Our group for this project consists of 6 team members. Every team member was designed a specific role based on our strengths and weaknesses in order to maximize our overall productivity. We decided to implement the roles as follows:</w:t>
      </w:r>
    </w:p>
    <w:p w:rsidR="00791B80" w:rsidRDefault="00791B80"/>
    <w:p w:rsidR="00791B80" w:rsidRDefault="00DA7E4E">
      <w:pPr>
        <w:ind w:firstLine="720"/>
      </w:pPr>
      <w:proofErr w:type="spellStart"/>
      <w:r>
        <w:rPr>
          <w:rFonts w:ascii="Cambria" w:eastAsia="Cambria" w:hAnsi="Cambria" w:cs="Cambria"/>
          <w:sz w:val="24"/>
        </w:rPr>
        <w:t>Aldhaheri</w:t>
      </w:r>
      <w:proofErr w:type="spellEnd"/>
      <w:r>
        <w:rPr>
          <w:rFonts w:ascii="Cambria" w:eastAsia="Cambria" w:hAnsi="Cambria" w:cs="Cambria"/>
          <w:sz w:val="24"/>
        </w:rPr>
        <w:t xml:space="preserve">, Mohammed: </w:t>
      </w:r>
      <w:r>
        <w:rPr>
          <w:rFonts w:ascii="Cambria" w:eastAsia="Cambria" w:hAnsi="Cambria" w:cs="Cambria"/>
          <w:sz w:val="24"/>
        </w:rPr>
        <w:tab/>
        <w:t>Lead Researcher</w:t>
      </w:r>
      <w:r>
        <w:rPr>
          <w:rFonts w:ascii="Cambria" w:eastAsia="Cambria" w:hAnsi="Cambria" w:cs="Cambria"/>
          <w:sz w:val="24"/>
        </w:rPr>
        <w:tab/>
      </w:r>
      <w:r>
        <w:rPr>
          <w:rFonts w:ascii="Cambria" w:eastAsia="Cambria" w:hAnsi="Cambria" w:cs="Cambria"/>
          <w:sz w:val="24"/>
        </w:rPr>
        <w:tab/>
      </w:r>
      <w:hyperlink r:id="rId15">
        <w:r>
          <w:rPr>
            <w:rFonts w:ascii="Cambria" w:eastAsia="Cambria" w:hAnsi="Cambria" w:cs="Cambria"/>
            <w:color w:val="1155CC"/>
            <w:sz w:val="24"/>
            <w:u w:val="single"/>
          </w:rPr>
          <w:t>mohammed@iastate.edu</w:t>
        </w:r>
      </w:hyperlink>
      <w:r>
        <w:rPr>
          <w:rFonts w:ascii="Cambria" w:eastAsia="Cambria" w:hAnsi="Cambria" w:cs="Cambria"/>
          <w:sz w:val="24"/>
        </w:rPr>
        <w:tab/>
      </w:r>
    </w:p>
    <w:p w:rsidR="00791B80" w:rsidRDefault="00DA7E4E">
      <w:pPr>
        <w:ind w:firstLine="720"/>
      </w:pPr>
      <w:r>
        <w:rPr>
          <w:rFonts w:ascii="Cambria" w:eastAsia="Cambria" w:hAnsi="Cambria" w:cs="Cambria"/>
          <w:sz w:val="24"/>
        </w:rPr>
        <w:t xml:space="preserve">Jones, Nicholas: </w:t>
      </w:r>
      <w:r>
        <w:rPr>
          <w:rFonts w:ascii="Cambria" w:eastAsia="Cambria" w:hAnsi="Cambria" w:cs="Cambria"/>
          <w:sz w:val="24"/>
        </w:rPr>
        <w:tab/>
      </w:r>
      <w:r>
        <w:rPr>
          <w:rFonts w:ascii="Cambria" w:eastAsia="Cambria" w:hAnsi="Cambria" w:cs="Cambria"/>
          <w:sz w:val="24"/>
        </w:rPr>
        <w:tab/>
        <w:t>Communication Leader</w:t>
      </w:r>
      <w:r>
        <w:rPr>
          <w:rFonts w:ascii="Cambria" w:eastAsia="Cambria" w:hAnsi="Cambria" w:cs="Cambria"/>
          <w:sz w:val="24"/>
        </w:rPr>
        <w:tab/>
      </w:r>
      <w:hyperlink r:id="rId16">
        <w:r>
          <w:rPr>
            <w:rFonts w:ascii="Cambria" w:eastAsia="Cambria" w:hAnsi="Cambria" w:cs="Cambria"/>
            <w:color w:val="1155CC"/>
            <w:sz w:val="24"/>
            <w:u w:val="single"/>
          </w:rPr>
          <w:t>nmjones@iastate.edu</w:t>
        </w:r>
      </w:hyperlink>
      <w:r>
        <w:rPr>
          <w:rFonts w:ascii="Cambria" w:eastAsia="Cambria" w:hAnsi="Cambria" w:cs="Cambria"/>
          <w:sz w:val="24"/>
        </w:rPr>
        <w:tab/>
      </w:r>
    </w:p>
    <w:p w:rsidR="00791B80" w:rsidRDefault="00DA7E4E">
      <w:pPr>
        <w:ind w:firstLine="720"/>
      </w:pPr>
      <w:r>
        <w:rPr>
          <w:rFonts w:ascii="Cambria" w:eastAsia="Cambria" w:hAnsi="Cambria" w:cs="Cambria"/>
          <w:sz w:val="24"/>
        </w:rPr>
        <w:t xml:space="preserve">Kraus, Kyle: </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t>Webmaster</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r>
      <w:hyperlink r:id="rId17">
        <w:r>
          <w:rPr>
            <w:rFonts w:ascii="Cambria" w:eastAsia="Cambria" w:hAnsi="Cambria" w:cs="Cambria"/>
            <w:color w:val="1155CC"/>
            <w:sz w:val="24"/>
            <w:u w:val="single"/>
          </w:rPr>
          <w:t>kckraus@iastate.edu</w:t>
        </w:r>
      </w:hyperlink>
      <w:r>
        <w:rPr>
          <w:rFonts w:ascii="Cambria" w:eastAsia="Cambria" w:hAnsi="Cambria" w:cs="Cambria"/>
          <w:sz w:val="24"/>
        </w:rPr>
        <w:tab/>
      </w:r>
    </w:p>
    <w:p w:rsidR="00791B80" w:rsidRDefault="00DA7E4E">
      <w:pPr>
        <w:ind w:firstLine="720"/>
      </w:pPr>
      <w:r>
        <w:rPr>
          <w:rFonts w:ascii="Cambria" w:eastAsia="Cambria" w:hAnsi="Cambria" w:cs="Cambria"/>
          <w:sz w:val="24"/>
        </w:rPr>
        <w:t xml:space="preserve">Martinson, Josh: </w:t>
      </w:r>
      <w:r>
        <w:rPr>
          <w:rFonts w:ascii="Cambria" w:eastAsia="Cambria" w:hAnsi="Cambria" w:cs="Cambria"/>
          <w:sz w:val="24"/>
        </w:rPr>
        <w:tab/>
      </w:r>
      <w:r>
        <w:rPr>
          <w:rFonts w:ascii="Cambria" w:eastAsia="Cambria" w:hAnsi="Cambria" w:cs="Cambria"/>
          <w:sz w:val="24"/>
        </w:rPr>
        <w:tab/>
        <w:t>Key Concept/Webmaster</w:t>
      </w:r>
      <w:r>
        <w:rPr>
          <w:rFonts w:ascii="Cambria" w:eastAsia="Cambria" w:hAnsi="Cambria" w:cs="Cambria"/>
          <w:sz w:val="24"/>
        </w:rPr>
        <w:tab/>
      </w:r>
      <w:hyperlink r:id="rId18">
        <w:r>
          <w:rPr>
            <w:rFonts w:ascii="Cambria" w:eastAsia="Cambria" w:hAnsi="Cambria" w:cs="Cambria"/>
            <w:color w:val="1155CC"/>
            <w:sz w:val="24"/>
            <w:u w:val="single"/>
          </w:rPr>
          <w:t>jlogan@iastate.edu</w:t>
        </w:r>
      </w:hyperlink>
      <w:r>
        <w:rPr>
          <w:rFonts w:ascii="Cambria" w:eastAsia="Cambria" w:hAnsi="Cambria" w:cs="Cambria"/>
          <w:sz w:val="24"/>
        </w:rPr>
        <w:tab/>
      </w:r>
    </w:p>
    <w:p w:rsidR="00791B80" w:rsidRDefault="00DA7E4E">
      <w:pPr>
        <w:ind w:firstLine="720"/>
      </w:pPr>
      <w:r>
        <w:rPr>
          <w:rFonts w:ascii="Cambria" w:eastAsia="Cambria" w:hAnsi="Cambria" w:cs="Cambria"/>
          <w:sz w:val="24"/>
        </w:rPr>
        <w:t xml:space="preserve">Tillema, Alex: </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t>Team Leader</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r>
      <w:hyperlink r:id="rId19">
        <w:r>
          <w:rPr>
            <w:rFonts w:ascii="Cambria" w:eastAsia="Cambria" w:hAnsi="Cambria" w:cs="Cambria"/>
            <w:color w:val="1155CC"/>
            <w:sz w:val="24"/>
            <w:u w:val="single"/>
          </w:rPr>
          <w:t>atillema@iastate.edu</w:t>
        </w:r>
      </w:hyperlink>
      <w:r>
        <w:rPr>
          <w:rFonts w:ascii="Cambria" w:eastAsia="Cambria" w:hAnsi="Cambria" w:cs="Cambria"/>
          <w:sz w:val="24"/>
        </w:rPr>
        <w:tab/>
      </w:r>
    </w:p>
    <w:p w:rsidR="00791B80" w:rsidRDefault="00DA7E4E">
      <w:pPr>
        <w:ind w:firstLine="720"/>
      </w:pPr>
      <w:r>
        <w:rPr>
          <w:rFonts w:ascii="Cambria" w:eastAsia="Cambria" w:hAnsi="Cambria" w:cs="Cambria"/>
          <w:sz w:val="24"/>
        </w:rPr>
        <w:t xml:space="preserve">Ward, Jared: </w:t>
      </w:r>
      <w:r>
        <w:rPr>
          <w:rFonts w:ascii="Cambria" w:eastAsia="Cambria" w:hAnsi="Cambria" w:cs="Cambria"/>
          <w:sz w:val="24"/>
        </w:rPr>
        <w:tab/>
      </w:r>
      <w:r>
        <w:rPr>
          <w:rFonts w:ascii="Cambria" w:eastAsia="Cambria" w:hAnsi="Cambria" w:cs="Cambria"/>
          <w:sz w:val="24"/>
        </w:rPr>
        <w:tab/>
      </w:r>
      <w:r>
        <w:rPr>
          <w:rFonts w:ascii="Cambria" w:eastAsia="Cambria" w:hAnsi="Cambria" w:cs="Cambria"/>
          <w:sz w:val="24"/>
        </w:rPr>
        <w:tab/>
        <w:t>Key Concept Leader</w:t>
      </w:r>
      <w:r>
        <w:rPr>
          <w:rFonts w:ascii="Cambria" w:eastAsia="Cambria" w:hAnsi="Cambria" w:cs="Cambria"/>
          <w:sz w:val="24"/>
        </w:rPr>
        <w:tab/>
      </w:r>
      <w:r>
        <w:rPr>
          <w:rFonts w:ascii="Cambria" w:eastAsia="Cambria" w:hAnsi="Cambria" w:cs="Cambria"/>
          <w:sz w:val="24"/>
        </w:rPr>
        <w:tab/>
      </w:r>
      <w:hyperlink r:id="rId20">
        <w:r>
          <w:rPr>
            <w:rFonts w:ascii="Cambria" w:eastAsia="Cambria" w:hAnsi="Cambria" w:cs="Cambria"/>
            <w:color w:val="1155CC"/>
            <w:sz w:val="24"/>
            <w:u w:val="single"/>
          </w:rPr>
          <w:t>jarawar@iastate.edu</w:t>
        </w:r>
      </w:hyperlink>
      <w:r>
        <w:rPr>
          <w:rFonts w:ascii="Cambria" w:eastAsia="Cambria" w:hAnsi="Cambria" w:cs="Cambria"/>
          <w:sz w:val="24"/>
        </w:rPr>
        <w:tab/>
      </w:r>
    </w:p>
    <w:p w:rsidR="00791B80" w:rsidRDefault="00791B80"/>
    <w:sectPr w:rsidR="00791B80">
      <w:headerReference w:type="default" r:id="rId21"/>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451" w:rsidRDefault="002E4451">
      <w:pPr>
        <w:spacing w:line="240" w:lineRule="auto"/>
      </w:pPr>
      <w:r>
        <w:separator/>
      </w:r>
    </w:p>
  </w:endnote>
  <w:endnote w:type="continuationSeparator" w:id="0">
    <w:p w:rsidR="002E4451" w:rsidRDefault="002E4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451" w:rsidRDefault="002E4451">
    <w:pPr>
      <w:jc w:val="right"/>
    </w:pPr>
    <w:r>
      <w:fldChar w:fldCharType="begin"/>
    </w:r>
    <w:r>
      <w:instrText>PAGE</w:instrText>
    </w:r>
    <w:r>
      <w:fldChar w:fldCharType="separate"/>
    </w:r>
    <w:r w:rsidR="004204E7">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451" w:rsidRDefault="002E4451">
      <w:pPr>
        <w:spacing w:line="240" w:lineRule="auto"/>
      </w:pPr>
      <w:r>
        <w:separator/>
      </w:r>
    </w:p>
  </w:footnote>
  <w:footnote w:type="continuationSeparator" w:id="0">
    <w:p w:rsidR="002E4451" w:rsidRDefault="002E445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451" w:rsidRDefault="002E4451"/>
  <w:p w:rsidR="002E4451" w:rsidRDefault="002E4451"/>
  <w:p w:rsidR="002E4451" w:rsidRDefault="002E4451">
    <w:r>
      <w:rPr>
        <w:rFonts w:ascii="Times New Roman" w:eastAsia="Times New Roman" w:hAnsi="Times New Roman" w:cs="Times New Roman"/>
        <w:b/>
        <w:i/>
        <w:color w:val="666666"/>
        <w:sz w:val="20"/>
      </w:rPr>
      <w:t>EE 491</w:t>
    </w:r>
    <w:r>
      <w:rPr>
        <w:rFonts w:ascii="Times New Roman" w:eastAsia="Times New Roman" w:hAnsi="Times New Roman" w:cs="Times New Roman"/>
        <w:b/>
        <w:i/>
        <w:color w:val="666666"/>
        <w:sz w:val="20"/>
      </w:rPr>
      <w:tab/>
    </w:r>
    <w:r>
      <w:rPr>
        <w:rFonts w:ascii="Times New Roman" w:eastAsia="Times New Roman" w:hAnsi="Times New Roman" w:cs="Times New Roman"/>
        <w:b/>
        <w:i/>
        <w:color w:val="666666"/>
        <w:sz w:val="20"/>
      </w:rPr>
      <w:tab/>
    </w:r>
    <w:r>
      <w:rPr>
        <w:rFonts w:ascii="Times New Roman" w:eastAsia="Times New Roman" w:hAnsi="Times New Roman" w:cs="Times New Roman"/>
        <w:b/>
        <w:i/>
        <w:color w:val="666666"/>
        <w:sz w:val="20"/>
      </w:rPr>
      <w:tab/>
    </w:r>
    <w:r>
      <w:rPr>
        <w:rFonts w:ascii="Times New Roman" w:eastAsia="Times New Roman" w:hAnsi="Times New Roman" w:cs="Times New Roman"/>
        <w:b/>
        <w:i/>
        <w:color w:val="666666"/>
        <w:sz w:val="20"/>
      </w:rPr>
      <w:tab/>
    </w:r>
    <w:r>
      <w:rPr>
        <w:rFonts w:ascii="Times New Roman" w:eastAsia="Times New Roman" w:hAnsi="Times New Roman" w:cs="Times New Roman"/>
        <w:b/>
        <w:i/>
        <w:color w:val="666666"/>
        <w:sz w:val="20"/>
      </w:rPr>
      <w:tab/>
    </w:r>
    <w:r>
      <w:rPr>
        <w:rFonts w:ascii="Times New Roman" w:eastAsia="Times New Roman" w:hAnsi="Times New Roman" w:cs="Times New Roman"/>
        <w:b/>
        <w:i/>
        <w:color w:val="666666"/>
        <w:sz w:val="20"/>
      </w:rPr>
      <w:tab/>
    </w:r>
    <w:r>
      <w:rPr>
        <w:rFonts w:ascii="Times New Roman" w:eastAsia="Times New Roman" w:hAnsi="Times New Roman" w:cs="Times New Roman"/>
        <w:b/>
        <w:i/>
        <w:color w:val="666666"/>
        <w:sz w:val="20"/>
      </w:rPr>
      <w:tab/>
    </w:r>
    <w:r>
      <w:rPr>
        <w:rFonts w:ascii="Times New Roman" w:eastAsia="Times New Roman" w:hAnsi="Times New Roman" w:cs="Times New Roman"/>
        <w:b/>
        <w:i/>
        <w:color w:val="666666"/>
        <w:sz w:val="20"/>
      </w:rPr>
      <w:tab/>
      <w:t xml:space="preserve">                                       Hydropower Vision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210E3"/>
    <w:multiLevelType w:val="multilevel"/>
    <w:tmpl w:val="19A053E2"/>
    <w:lvl w:ilvl="0">
      <w:start w:val="1"/>
      <w:numFmt w:val="bullet"/>
      <w:lvlText w:val="●"/>
      <w:lvlJc w:val="left"/>
      <w:pPr>
        <w:ind w:left="720" w:firstLine="360"/>
      </w:pPr>
      <w:rPr>
        <w:sz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87348AC"/>
    <w:multiLevelType w:val="multilevel"/>
    <w:tmpl w:val="64660E9E"/>
    <w:lvl w:ilvl="0">
      <w:start w:val="1"/>
      <w:numFmt w:val="bullet"/>
      <w:lvlText w:val="●"/>
      <w:lvlJc w:val="left"/>
      <w:pPr>
        <w:ind w:left="720" w:firstLine="360"/>
      </w:pPr>
      <w:rPr>
        <w:sz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F277C84"/>
    <w:multiLevelType w:val="multilevel"/>
    <w:tmpl w:val="6F84B940"/>
    <w:lvl w:ilvl="0">
      <w:start w:val="1"/>
      <w:numFmt w:val="bullet"/>
      <w:lvlText w:val="●"/>
      <w:lvlJc w:val="left"/>
      <w:pPr>
        <w:ind w:left="2160" w:firstLine="1800"/>
      </w:pPr>
      <w:rPr>
        <w:sz w:val="16"/>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
    <w:nsid w:val="1B03019E"/>
    <w:multiLevelType w:val="multilevel"/>
    <w:tmpl w:val="75EEC554"/>
    <w:lvl w:ilvl="0">
      <w:start w:val="1"/>
      <w:numFmt w:val="bullet"/>
      <w:lvlText w:val="●"/>
      <w:lvlJc w:val="left"/>
      <w:pPr>
        <w:ind w:left="2160" w:firstLine="1800"/>
      </w:pPr>
      <w:rPr>
        <w:sz w:val="16"/>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4">
    <w:nsid w:val="2AD42FB5"/>
    <w:multiLevelType w:val="multilevel"/>
    <w:tmpl w:val="E0E2E790"/>
    <w:lvl w:ilvl="0">
      <w:start w:val="1"/>
      <w:numFmt w:val="bullet"/>
      <w:lvlText w:val="●"/>
      <w:lvlJc w:val="left"/>
      <w:pPr>
        <w:ind w:left="720" w:firstLine="360"/>
      </w:pPr>
      <w:rPr>
        <w:sz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06C4927"/>
    <w:multiLevelType w:val="multilevel"/>
    <w:tmpl w:val="49163F22"/>
    <w:lvl w:ilvl="0">
      <w:start w:val="1"/>
      <w:numFmt w:val="bullet"/>
      <w:lvlText w:val="●"/>
      <w:lvlJc w:val="left"/>
      <w:pPr>
        <w:ind w:left="720" w:firstLine="360"/>
      </w:pPr>
      <w:rPr>
        <w:sz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10E7517"/>
    <w:multiLevelType w:val="multilevel"/>
    <w:tmpl w:val="6546BE6E"/>
    <w:lvl w:ilvl="0">
      <w:start w:val="1"/>
      <w:numFmt w:val="bullet"/>
      <w:lvlText w:val="●"/>
      <w:lvlJc w:val="left"/>
      <w:pPr>
        <w:ind w:left="720" w:firstLine="360"/>
      </w:pPr>
      <w:rPr>
        <w:sz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B5E2D0E"/>
    <w:multiLevelType w:val="multilevel"/>
    <w:tmpl w:val="52F281EA"/>
    <w:lvl w:ilvl="0">
      <w:start w:val="1"/>
      <w:numFmt w:val="bullet"/>
      <w:lvlText w:val="●"/>
      <w:lvlJc w:val="left"/>
      <w:pPr>
        <w:ind w:left="720" w:firstLine="360"/>
      </w:pPr>
      <w:rPr>
        <w:sz w:val="16"/>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F553BAC"/>
    <w:multiLevelType w:val="hybridMultilevel"/>
    <w:tmpl w:val="66D8DD86"/>
    <w:lvl w:ilvl="0" w:tplc="EBDCD3C2">
      <w:numFmt w:val="bullet"/>
      <w:lvlText w:val="-"/>
      <w:lvlJc w:val="left"/>
      <w:pPr>
        <w:ind w:left="1080" w:hanging="360"/>
      </w:pPr>
      <w:rPr>
        <w:rFonts w:ascii="Cambria" w:eastAsia="Cambria" w:hAnsi="Cambria" w:cs="Cambria"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D456F2B"/>
    <w:multiLevelType w:val="multilevel"/>
    <w:tmpl w:val="34ECC11C"/>
    <w:lvl w:ilvl="0">
      <w:start w:val="1"/>
      <w:numFmt w:val="bullet"/>
      <w:lvlText w:val="●"/>
      <w:lvlJc w:val="left"/>
      <w:pPr>
        <w:ind w:left="1440" w:firstLine="1080"/>
      </w:pPr>
      <w:rPr>
        <w:sz w:val="16"/>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nsid w:val="7CFA4828"/>
    <w:multiLevelType w:val="multilevel"/>
    <w:tmpl w:val="E630546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3"/>
  </w:num>
  <w:num w:numId="3">
    <w:abstractNumId w:val="9"/>
  </w:num>
  <w:num w:numId="4">
    <w:abstractNumId w:val="0"/>
  </w:num>
  <w:num w:numId="5">
    <w:abstractNumId w:val="7"/>
  </w:num>
  <w:num w:numId="6">
    <w:abstractNumId w:val="6"/>
  </w:num>
  <w:num w:numId="7">
    <w:abstractNumId w:val="10"/>
  </w:num>
  <w:num w:numId="8">
    <w:abstractNumId w:val="4"/>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B80"/>
    <w:rsid w:val="002E4451"/>
    <w:rsid w:val="00371596"/>
    <w:rsid w:val="004204E7"/>
    <w:rsid w:val="00791B80"/>
    <w:rsid w:val="00852BAC"/>
    <w:rsid w:val="00DA7E4E"/>
    <w:rsid w:val="00F56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82D40C-6C8A-4324-8117-E113E82EC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contextualSpacing/>
      <w:outlineLvl w:val="0"/>
    </w:pPr>
  </w:style>
  <w:style w:type="paragraph" w:styleId="Heading2">
    <w:name w:val="heading 2"/>
    <w:basedOn w:val="Normal"/>
    <w:next w:val="Normal"/>
    <w:pPr>
      <w:spacing w:before="200"/>
      <w:contextualSpacing/>
      <w:outlineLvl w:val="1"/>
    </w:pPr>
    <w:rPr>
      <w:rFonts w:ascii="Trebuchet MS" w:eastAsia="Trebuchet MS" w:hAnsi="Trebuchet MS" w:cs="Trebuchet MS"/>
      <w:sz w:val="26"/>
    </w:rPr>
  </w:style>
  <w:style w:type="paragraph" w:styleId="Heading3">
    <w:name w:val="heading 3"/>
    <w:basedOn w:val="Normal"/>
    <w:next w:val="Normal"/>
    <w:pPr>
      <w:contextualSpacing/>
      <w:outlineLvl w:val="2"/>
    </w:p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371596"/>
    <w:pPr>
      <w:tabs>
        <w:tab w:val="center" w:pos="4680"/>
        <w:tab w:val="right" w:pos="9360"/>
      </w:tabs>
      <w:spacing w:line="240" w:lineRule="auto"/>
    </w:pPr>
  </w:style>
  <w:style w:type="character" w:customStyle="1" w:styleId="HeaderChar">
    <w:name w:val="Header Char"/>
    <w:basedOn w:val="DefaultParagraphFont"/>
    <w:link w:val="Header"/>
    <w:uiPriority w:val="99"/>
    <w:rsid w:val="00371596"/>
  </w:style>
  <w:style w:type="paragraph" w:styleId="Footer">
    <w:name w:val="footer"/>
    <w:basedOn w:val="Normal"/>
    <w:link w:val="FooterChar"/>
    <w:uiPriority w:val="99"/>
    <w:unhideWhenUsed/>
    <w:rsid w:val="00371596"/>
    <w:pPr>
      <w:tabs>
        <w:tab w:val="center" w:pos="4680"/>
        <w:tab w:val="right" w:pos="9360"/>
      </w:tabs>
      <w:spacing w:line="240" w:lineRule="auto"/>
    </w:pPr>
  </w:style>
  <w:style w:type="character" w:customStyle="1" w:styleId="FooterChar">
    <w:name w:val="Footer Char"/>
    <w:basedOn w:val="DefaultParagraphFont"/>
    <w:link w:val="Footer"/>
    <w:uiPriority w:val="99"/>
    <w:rsid w:val="00371596"/>
  </w:style>
  <w:style w:type="paragraph" w:styleId="ListParagraph">
    <w:name w:val="List Paragraph"/>
    <w:basedOn w:val="Normal"/>
    <w:uiPriority w:val="34"/>
    <w:qFormat/>
    <w:rsid w:val="00F568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jlogan@iastate.edu"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kckraus@iastate.edu" TargetMode="External"/><Relationship Id="rId2" Type="http://schemas.openxmlformats.org/officeDocument/2006/relationships/styles" Target="styles.xml"/><Relationship Id="rId16" Type="http://schemas.openxmlformats.org/officeDocument/2006/relationships/hyperlink" Target="mailto:nmjones@iastate.edu" TargetMode="External"/><Relationship Id="rId20" Type="http://schemas.openxmlformats.org/officeDocument/2006/relationships/hyperlink" Target="mailto:jarawar@iastate.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ohammed@iastate.edu"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atillema@iastate.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274D7042.dotm</Template>
  <TotalTime>39</TotalTime>
  <Pages>12</Pages>
  <Words>1770</Words>
  <Characters>10092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491 Hydropower Vision Design Document Version 1.docx</vt:lpstr>
    </vt:vector>
  </TitlesOfParts>
  <Company/>
  <LinksUpToDate>false</LinksUpToDate>
  <CharactersWithSpaces>11839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491 Hydropower Vision Design Document Version 1.docx</dc:title>
  <dc:creator>Tillema, Alex P</dc:creator>
  <cp:lastModifiedBy>Tillema, Alex P</cp:lastModifiedBy>
  <cp:revision>4</cp:revision>
  <dcterms:created xsi:type="dcterms:W3CDTF">2014-12-09T16:36:00Z</dcterms:created>
  <dcterms:modified xsi:type="dcterms:W3CDTF">2014-12-09T17:15:00Z</dcterms:modified>
</cp:coreProperties>
</file>